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4D686911" w:rsidR="008A22CF" w:rsidRPr="005A5ABE" w:rsidRDefault="008A22CF" w:rsidP="008A22CF">
      <w:pPr>
        <w:pStyle w:val="3GPPHeader"/>
        <w:spacing w:after="60"/>
      </w:pPr>
      <w:bookmarkStart w:id="0" w:name="_Hlk487029736"/>
      <w:bookmarkEnd w:id="0"/>
      <w:r w:rsidRPr="005A5ABE">
        <w:t>3GPP TSG-RAN WG4</w:t>
      </w:r>
      <w:r w:rsidR="001D4850" w:rsidRPr="005A5ABE">
        <w:t xml:space="preserve"> Meeting</w:t>
      </w:r>
      <w:r w:rsidR="005071CC" w:rsidRPr="005A5ABE">
        <w:t xml:space="preserve"> </w:t>
      </w:r>
      <w:r w:rsidR="005D1E89" w:rsidRPr="005A5ABE">
        <w:t>#</w:t>
      </w:r>
      <w:r w:rsidR="00887E88" w:rsidRPr="005A5ABE">
        <w:t>10</w:t>
      </w:r>
      <w:r w:rsidR="009A2B64" w:rsidRPr="005A5ABE">
        <w:t>1</w:t>
      </w:r>
      <w:r w:rsidR="00421E11" w:rsidRPr="005A5ABE">
        <w:t>-e</w:t>
      </w:r>
      <w:r w:rsidR="00421E11" w:rsidRPr="005A5ABE">
        <w:tab/>
      </w:r>
      <w:r w:rsidR="004B60B9" w:rsidRPr="005A5ABE">
        <w:rPr>
          <w:szCs w:val="24"/>
        </w:rPr>
        <w:t>R4-</w:t>
      </w:r>
      <w:r w:rsidR="00216E7B" w:rsidRPr="005A5ABE">
        <w:rPr>
          <w:szCs w:val="24"/>
        </w:rPr>
        <w:t>2</w:t>
      </w:r>
      <w:r w:rsidR="00C86956" w:rsidRPr="005A5ABE">
        <w:rPr>
          <w:szCs w:val="24"/>
        </w:rPr>
        <w:t>1</w:t>
      </w:r>
      <w:r w:rsidR="00D65C36" w:rsidRPr="005A5ABE">
        <w:rPr>
          <w:szCs w:val="24"/>
        </w:rPr>
        <w:t>1</w:t>
      </w:r>
      <w:r w:rsidR="00CC671D">
        <w:rPr>
          <w:szCs w:val="24"/>
        </w:rPr>
        <w:t>8684</w:t>
      </w:r>
    </w:p>
    <w:p w14:paraId="500197F1" w14:textId="02D59CDB" w:rsidR="005D1E89" w:rsidRPr="005A5ABE" w:rsidRDefault="00757351" w:rsidP="005D1E89">
      <w:pPr>
        <w:pStyle w:val="3GPPHeader"/>
      </w:pPr>
      <w:bookmarkStart w:id="1" w:name="OLE_LINK3"/>
      <w:bookmarkStart w:id="2" w:name="OLE_LINK4"/>
      <w:r w:rsidRPr="005A5ABE">
        <w:t>Electronic Meeting</w:t>
      </w:r>
      <w:r w:rsidR="00526BF8" w:rsidRPr="005A5ABE">
        <w:t xml:space="preserve">, </w:t>
      </w:r>
      <w:r w:rsidR="00DC7F8D" w:rsidRPr="005A5ABE">
        <w:t>1</w:t>
      </w:r>
      <w:r w:rsidR="00CC4A4A" w:rsidRPr="005A5ABE">
        <w:t xml:space="preserve"> </w:t>
      </w:r>
      <w:r w:rsidR="00DC7F8D" w:rsidRPr="005A5ABE">
        <w:t>November</w:t>
      </w:r>
      <w:r w:rsidR="00615DC1" w:rsidRPr="005A5ABE">
        <w:t xml:space="preserve"> </w:t>
      </w:r>
      <w:r w:rsidR="00526BF8" w:rsidRPr="005A5ABE">
        <w:t xml:space="preserve">– </w:t>
      </w:r>
      <w:r w:rsidR="00DC7F8D" w:rsidRPr="005A5ABE">
        <w:t>12</w:t>
      </w:r>
      <w:r w:rsidR="005D1E89" w:rsidRPr="005A5ABE">
        <w:t xml:space="preserve"> </w:t>
      </w:r>
      <w:r w:rsidR="00DC7F8D" w:rsidRPr="005A5ABE">
        <w:t>November</w:t>
      </w:r>
      <w:r w:rsidR="005D1E89" w:rsidRPr="005A5ABE">
        <w:t xml:space="preserve"> 20</w:t>
      </w:r>
      <w:r w:rsidR="00216E7B" w:rsidRPr="005A5ABE">
        <w:t>2</w:t>
      </w:r>
      <w:r w:rsidR="00CC4A4A" w:rsidRPr="005A5ABE">
        <w:t>1</w:t>
      </w:r>
    </w:p>
    <w:bookmarkEnd w:id="1"/>
    <w:bookmarkEnd w:id="2"/>
    <w:p w14:paraId="65F55581" w14:textId="77777777" w:rsidR="008A22CF" w:rsidRPr="005A5ABE" w:rsidRDefault="008A22CF" w:rsidP="008A22CF">
      <w:pPr>
        <w:pStyle w:val="3GPPHeader"/>
      </w:pPr>
    </w:p>
    <w:p w14:paraId="0FDE225D" w14:textId="51F546C2" w:rsidR="008A22CF" w:rsidRPr="005A5ABE" w:rsidRDefault="008A22CF" w:rsidP="008A22CF">
      <w:pPr>
        <w:pStyle w:val="3GPPHeader"/>
        <w:rPr>
          <w:sz w:val="22"/>
        </w:rPr>
      </w:pPr>
      <w:r w:rsidRPr="005A5ABE">
        <w:rPr>
          <w:sz w:val="22"/>
        </w:rPr>
        <w:t>Agenda Item:</w:t>
      </w:r>
      <w:r w:rsidRPr="005A5ABE">
        <w:rPr>
          <w:sz w:val="22"/>
        </w:rPr>
        <w:tab/>
      </w:r>
      <w:r w:rsidR="009C7B2C" w:rsidRPr="005A5ABE">
        <w:rPr>
          <w:sz w:val="22"/>
        </w:rPr>
        <w:t>8.9.5.2</w:t>
      </w:r>
    </w:p>
    <w:p w14:paraId="57D8FDDC" w14:textId="59E8C7E0" w:rsidR="008A22CF" w:rsidRPr="005A5ABE" w:rsidRDefault="008A22CF" w:rsidP="008A22CF">
      <w:pPr>
        <w:pStyle w:val="3GPPHeader"/>
        <w:rPr>
          <w:sz w:val="22"/>
        </w:rPr>
      </w:pPr>
      <w:r w:rsidRPr="005A5ABE">
        <w:rPr>
          <w:sz w:val="22"/>
        </w:rPr>
        <w:t>Source:</w:t>
      </w:r>
      <w:r w:rsidRPr="005A5ABE">
        <w:rPr>
          <w:sz w:val="22"/>
        </w:rPr>
        <w:tab/>
        <w:t>Ericsson</w:t>
      </w:r>
    </w:p>
    <w:p w14:paraId="3A8FC3FA" w14:textId="3E1A2303" w:rsidR="008A22CF" w:rsidRPr="005A5ABE" w:rsidRDefault="008A22CF" w:rsidP="00DF5A49">
      <w:pPr>
        <w:pStyle w:val="3GPPHeader"/>
        <w:ind w:left="1701" w:hanging="1701"/>
        <w:rPr>
          <w:sz w:val="22"/>
        </w:rPr>
      </w:pPr>
      <w:r w:rsidRPr="005A5ABE">
        <w:rPr>
          <w:sz w:val="22"/>
        </w:rPr>
        <w:t>Title:</w:t>
      </w:r>
      <w:r w:rsidRPr="005A5ABE">
        <w:rPr>
          <w:sz w:val="22"/>
        </w:rPr>
        <w:tab/>
      </w:r>
      <w:r w:rsidR="00722857" w:rsidRPr="00722857">
        <w:rPr>
          <w:sz w:val="22"/>
        </w:rPr>
        <w:t>UE demodulation requirements for HST FR2</w:t>
      </w:r>
    </w:p>
    <w:p w14:paraId="385E2C9B" w14:textId="21744E36" w:rsidR="008A22CF" w:rsidRPr="005A5ABE" w:rsidRDefault="008A22CF" w:rsidP="008A22CF">
      <w:pPr>
        <w:pStyle w:val="3GPPHeader"/>
        <w:rPr>
          <w:sz w:val="22"/>
        </w:rPr>
      </w:pPr>
      <w:r w:rsidRPr="005A5ABE">
        <w:rPr>
          <w:sz w:val="22"/>
        </w:rPr>
        <w:t>Document for:</w:t>
      </w:r>
      <w:r w:rsidRPr="005A5ABE">
        <w:rPr>
          <w:sz w:val="22"/>
        </w:rPr>
        <w:tab/>
      </w:r>
      <w:r w:rsidR="00C70FC2" w:rsidRPr="005A5ABE">
        <w:rPr>
          <w:sz w:val="22"/>
        </w:rPr>
        <w:t>Discussion</w:t>
      </w:r>
    </w:p>
    <w:p w14:paraId="1DE8240F" w14:textId="05E944EA" w:rsidR="009B01F8" w:rsidRPr="00AB37F8" w:rsidRDefault="009B01F8" w:rsidP="009B01F8">
      <w:pPr>
        <w:pStyle w:val="Heading1"/>
        <w:rPr>
          <w:lang w:val="en-US"/>
        </w:rPr>
      </w:pPr>
      <w:r w:rsidRPr="00AB37F8">
        <w:rPr>
          <w:lang w:val="en-US"/>
        </w:rPr>
        <w:t>1</w:t>
      </w:r>
      <w:r w:rsidRPr="00AB37F8">
        <w:rPr>
          <w:lang w:val="en-US"/>
        </w:rPr>
        <w:tab/>
        <w:t>Introduction</w:t>
      </w:r>
    </w:p>
    <w:p w14:paraId="52E29AF2" w14:textId="1D26AD5F" w:rsidR="00CD628F" w:rsidRPr="005A5ABE" w:rsidRDefault="000E6567" w:rsidP="00C70FC2">
      <w:r w:rsidRPr="005A5ABE">
        <w:t>RAN4#</w:t>
      </w:r>
      <w:r w:rsidR="00D81654" w:rsidRPr="005A5ABE">
        <w:t>100</w:t>
      </w:r>
      <w:r w:rsidR="00A90A1D" w:rsidRPr="005A5ABE">
        <w:t>-e</w:t>
      </w:r>
      <w:r w:rsidRPr="005A5ABE">
        <w:t xml:space="preserve"> agreed with the way forward on</w:t>
      </w:r>
      <w:r w:rsidR="009C1318" w:rsidRPr="005A5ABE">
        <w:t xml:space="preserve"> the UE/BS demodulation requirement</w:t>
      </w:r>
      <w:r w:rsidR="00CE0550" w:rsidRPr="005A5ABE">
        <w:t>s</w:t>
      </w:r>
      <w:r w:rsidR="009C1318" w:rsidRPr="005A5ABE">
        <w:t xml:space="preserve"> for HST</w:t>
      </w:r>
      <w:r w:rsidR="00A50B36" w:rsidRPr="005A5ABE">
        <w:t xml:space="preserve"> FR2</w:t>
      </w:r>
      <w:r w:rsidRPr="005A5ABE">
        <w:t xml:space="preserve"> </w:t>
      </w:r>
      <w:r w:rsidR="00052BC3" w:rsidRPr="00AB37F8">
        <w:fldChar w:fldCharType="begin"/>
      </w:r>
      <w:r w:rsidR="00052BC3" w:rsidRPr="005A5ABE">
        <w:instrText xml:space="preserve"> REF _Ref66694589 \r \h </w:instrText>
      </w:r>
      <w:r w:rsidR="00052BC3" w:rsidRPr="00AB37F8">
        <w:fldChar w:fldCharType="separate"/>
      </w:r>
      <w:r w:rsidR="0042211B" w:rsidRPr="005A5ABE">
        <w:t>[1]</w:t>
      </w:r>
      <w:r w:rsidR="00052BC3" w:rsidRPr="00AB37F8">
        <w:fldChar w:fldCharType="end"/>
      </w:r>
      <w:r w:rsidR="00D81654" w:rsidRPr="005A5ABE">
        <w:t xml:space="preserve"> and channel mode</w:t>
      </w:r>
      <w:r w:rsidR="00102167" w:rsidRPr="005A5ABE">
        <w:t>l</w:t>
      </w:r>
      <w:r w:rsidR="00D81654" w:rsidRPr="005A5ABE">
        <w:t>.</w:t>
      </w:r>
      <w:r w:rsidR="00BF2903" w:rsidRPr="005A5ABE">
        <w:t xml:space="preserve"> This contribution discusses the open issues </w:t>
      </w:r>
      <w:r w:rsidR="000F680E" w:rsidRPr="005A5ABE">
        <w:t>related to</w:t>
      </w:r>
      <w:r w:rsidR="00BF2903" w:rsidRPr="005A5ABE">
        <w:t xml:space="preserve"> UE demodulation requirements</w:t>
      </w:r>
      <w:r w:rsidR="001D30AB" w:rsidRPr="005A5ABE">
        <w:t xml:space="preserve">. </w:t>
      </w:r>
    </w:p>
    <w:p w14:paraId="148CA7CC" w14:textId="22C089B1" w:rsidR="00F2625D" w:rsidRPr="00AB37F8" w:rsidRDefault="009B01F8" w:rsidP="00F2625D">
      <w:pPr>
        <w:pStyle w:val="Heading1"/>
        <w:rPr>
          <w:lang w:val="en-US"/>
        </w:rPr>
      </w:pPr>
      <w:r w:rsidRPr="00AB37F8">
        <w:rPr>
          <w:lang w:val="en-US"/>
        </w:rPr>
        <w:t>2</w:t>
      </w:r>
      <w:r w:rsidRPr="00AB37F8">
        <w:rPr>
          <w:lang w:val="en-US"/>
        </w:rPr>
        <w:tab/>
      </w:r>
      <w:r w:rsidR="00E20E5C" w:rsidRPr="00AB37F8">
        <w:rPr>
          <w:lang w:val="en-US"/>
        </w:rPr>
        <w:t>Discussion</w:t>
      </w:r>
    </w:p>
    <w:p w14:paraId="6D040B8A" w14:textId="4F6F1CE6" w:rsidR="00D72E6B" w:rsidRPr="00AB37F8" w:rsidRDefault="00BF2903" w:rsidP="00F2625D">
      <w:pPr>
        <w:pStyle w:val="Heading2"/>
        <w:rPr>
          <w:lang w:val="en-US"/>
        </w:rPr>
      </w:pPr>
      <w:r w:rsidRPr="00AB37F8">
        <w:rPr>
          <w:lang w:val="en-US"/>
        </w:rPr>
        <w:t>2.</w:t>
      </w:r>
      <w:r w:rsidR="008023B7" w:rsidRPr="00AB37F8">
        <w:rPr>
          <w:lang w:val="en-US"/>
        </w:rPr>
        <w:t>1</w:t>
      </w:r>
      <w:r w:rsidRPr="00AB37F8">
        <w:rPr>
          <w:lang w:val="en-US"/>
        </w:rPr>
        <w:tab/>
      </w:r>
      <w:r w:rsidR="008023B7" w:rsidRPr="00AB37F8">
        <w:rPr>
          <w:lang w:val="en-US"/>
        </w:rPr>
        <w:t>Deployment scenario</w:t>
      </w:r>
      <w:r w:rsidR="00CB0CAD" w:rsidRPr="00AB37F8">
        <w:rPr>
          <w:lang w:val="en-US"/>
        </w:rPr>
        <w:t xml:space="preserve"> and channel model</w:t>
      </w:r>
    </w:p>
    <w:p w14:paraId="74B475F9" w14:textId="13B639D4" w:rsidR="00F2625D" w:rsidRPr="005A5ABE" w:rsidRDefault="00F2625D" w:rsidP="00F2625D">
      <w:r w:rsidRPr="005A5ABE">
        <w:t xml:space="preserve">RAN4 agreed with the following way forward on deployment scenario and channel model for FR2 HST </w:t>
      </w:r>
      <w:r w:rsidRPr="00AB37F8">
        <w:fldChar w:fldCharType="begin"/>
      </w:r>
      <w:r w:rsidRPr="005A5ABE">
        <w:instrText xml:space="preserve"> REF _Ref82088077 \r \h </w:instrText>
      </w:r>
      <w:r w:rsidRPr="00AB37F8">
        <w:fldChar w:fldCharType="separate"/>
      </w:r>
      <w:r w:rsidR="0042211B" w:rsidRPr="005A5ABE">
        <w:t>[2]</w:t>
      </w:r>
      <w:r w:rsidRPr="00AB37F8">
        <w:fldChar w:fldCharType="end"/>
      </w:r>
      <w:r w:rsidRPr="005A5AB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625D" w:rsidRPr="005A5ABE" w14:paraId="567AD7A2" w14:textId="77777777" w:rsidTr="00F2625D">
        <w:tc>
          <w:tcPr>
            <w:tcW w:w="9629" w:type="dxa"/>
          </w:tcPr>
          <w:p w14:paraId="329B8A6B" w14:textId="77777777" w:rsidR="00F2625D" w:rsidRPr="005A5ABE" w:rsidRDefault="00F2625D" w:rsidP="00F2625D">
            <w:r w:rsidRPr="005A5ABE">
              <w:t xml:space="preserve">Introducing performance requirements for both </w:t>
            </w:r>
            <w:proofErr w:type="spellStart"/>
            <w:r w:rsidRPr="005A5ABE">
              <w:t>uni</w:t>
            </w:r>
            <w:proofErr w:type="spellEnd"/>
            <w:r w:rsidRPr="005A5ABE">
              <w:t>-directional and bi-directional deployment in scenario B which pending on further discussion on following aspect:</w:t>
            </w:r>
          </w:p>
          <w:p w14:paraId="1419F6ED" w14:textId="751BE2B5" w:rsidR="00F2625D" w:rsidRPr="005A5ABE" w:rsidRDefault="00F2625D" w:rsidP="00B95144">
            <w:pPr>
              <w:pStyle w:val="ListParagraph"/>
              <w:numPr>
                <w:ilvl w:val="0"/>
                <w:numId w:val="6"/>
              </w:numPr>
            </w:pPr>
            <w:r w:rsidRPr="005A5ABE">
              <w:t>The test applicable rules can be further discussed and introduced if needed</w:t>
            </w:r>
          </w:p>
          <w:p w14:paraId="4322A396" w14:textId="473808A6" w:rsidR="00F2625D" w:rsidRPr="005A5ABE" w:rsidRDefault="00F2625D" w:rsidP="00B95144">
            <w:pPr>
              <w:pStyle w:val="ListParagraph"/>
              <w:numPr>
                <w:ilvl w:val="1"/>
                <w:numId w:val="6"/>
              </w:numPr>
            </w:pPr>
            <w:r w:rsidRPr="005A5ABE">
              <w:t xml:space="preserve">FFS whether single test case cover both </w:t>
            </w:r>
            <w:proofErr w:type="spellStart"/>
            <w:r w:rsidRPr="005A5ABE">
              <w:t>uni</w:t>
            </w:r>
            <w:proofErr w:type="spellEnd"/>
            <w:r w:rsidRPr="005A5ABE">
              <w:t>-directional and bi-directional deployment</w:t>
            </w:r>
          </w:p>
          <w:p w14:paraId="22EA81E4" w14:textId="50242FD0" w:rsidR="00F2625D" w:rsidRPr="005A5ABE" w:rsidRDefault="00F2625D" w:rsidP="00B95144">
            <w:pPr>
              <w:pStyle w:val="ListParagraph"/>
              <w:numPr>
                <w:ilvl w:val="0"/>
                <w:numId w:val="6"/>
              </w:numPr>
            </w:pPr>
            <w:r w:rsidRPr="005A5ABE">
              <w:t xml:space="preserve">BS declaration for applicable test cases can be further discussed </w:t>
            </w:r>
          </w:p>
          <w:p w14:paraId="1985DDD9" w14:textId="46DD0B70" w:rsidR="00F2625D" w:rsidRPr="005A5ABE" w:rsidRDefault="00CF2A45" w:rsidP="00B95144">
            <w:pPr>
              <w:pStyle w:val="ListParagraph"/>
              <w:numPr>
                <w:ilvl w:val="0"/>
                <w:numId w:val="6"/>
              </w:numPr>
            </w:pPr>
            <w:r w:rsidRPr="005A5ABE">
              <w:t>T</w:t>
            </w:r>
            <w:r w:rsidR="00F2625D" w:rsidRPr="005A5ABE">
              <w:t xml:space="preserve">est feasibility for bi-directional deployment under performance test cases </w:t>
            </w:r>
          </w:p>
          <w:p w14:paraId="2D7401EE" w14:textId="5867E93F" w:rsidR="004A4BCF" w:rsidRPr="005A5ABE" w:rsidRDefault="00F2625D" w:rsidP="004A4BCF">
            <w:pPr>
              <w:pStyle w:val="ListParagraph"/>
              <w:numPr>
                <w:ilvl w:val="0"/>
                <w:numId w:val="6"/>
              </w:numPr>
            </w:pPr>
            <w:r w:rsidRPr="005A5ABE">
              <w:t xml:space="preserve">Performance </w:t>
            </w:r>
            <w:proofErr w:type="spellStart"/>
            <w:r w:rsidRPr="005A5ABE">
              <w:t>comparision</w:t>
            </w:r>
            <w:proofErr w:type="spellEnd"/>
            <w:r w:rsidRPr="005A5ABE">
              <w:t xml:space="preserve"> among </w:t>
            </w:r>
            <w:proofErr w:type="spellStart"/>
            <w:r w:rsidRPr="005A5ABE">
              <w:t>uni</w:t>
            </w:r>
            <w:proofErr w:type="spellEnd"/>
            <w:r w:rsidRPr="005A5ABE">
              <w:t>-directional and bi-directional deployment</w:t>
            </w:r>
          </w:p>
        </w:tc>
      </w:tr>
    </w:tbl>
    <w:p w14:paraId="103ADAE8" w14:textId="77777777" w:rsidR="00F2625D" w:rsidRPr="005A5ABE" w:rsidRDefault="00F2625D" w:rsidP="00F2625D"/>
    <w:p w14:paraId="6DB18BCF" w14:textId="6B28D746" w:rsidR="00F2625D" w:rsidRPr="005A5ABE" w:rsidRDefault="00C95D5A" w:rsidP="00F2625D">
      <w:r w:rsidRPr="005A5ABE">
        <w:t xml:space="preserve">We will show our simulation results to discuss the channel model(s) used for UE/BS demodulation requirements. </w:t>
      </w:r>
    </w:p>
    <w:p w14:paraId="60A35B81" w14:textId="022EB8DC" w:rsidR="00754A7B" w:rsidRPr="00AB37F8" w:rsidRDefault="00754A7B" w:rsidP="00754A7B">
      <w:pPr>
        <w:pStyle w:val="Heading3"/>
        <w:rPr>
          <w:lang w:val="en-US"/>
        </w:rPr>
      </w:pPr>
      <w:r w:rsidRPr="00AB37F8">
        <w:rPr>
          <w:lang w:val="en-US"/>
        </w:rPr>
        <w:t>2.1.1</w:t>
      </w:r>
      <w:r w:rsidRPr="00AB37F8">
        <w:rPr>
          <w:lang w:val="en-US"/>
        </w:rPr>
        <w:tab/>
      </w:r>
      <w:r w:rsidR="00397FC6">
        <w:rPr>
          <w:lang w:val="en-US"/>
        </w:rPr>
        <w:t xml:space="preserve">Channel model for </w:t>
      </w:r>
      <w:r w:rsidRPr="00AB37F8">
        <w:rPr>
          <w:lang w:val="en-US"/>
        </w:rPr>
        <w:t>Uni-directional deployment</w:t>
      </w:r>
    </w:p>
    <w:p w14:paraId="364B4D4E" w14:textId="6EA23B3C" w:rsidR="00F2625D" w:rsidRPr="005A5ABE" w:rsidRDefault="00F2625D" w:rsidP="00F2625D">
      <w:r w:rsidRPr="005A5ABE">
        <w:t xml:space="preserve">RAN4 </w:t>
      </w:r>
      <w:r w:rsidR="007B5B54" w:rsidRPr="005A5ABE">
        <w:t xml:space="preserve">has agreed to assume the following </w:t>
      </w:r>
      <w:r w:rsidR="003A48C7" w:rsidRPr="005A5ABE">
        <w:t>frequency shift</w:t>
      </w:r>
      <w:r w:rsidR="007B5B54" w:rsidRPr="005A5ABE">
        <w:t xml:space="preserve"> model for</w:t>
      </w:r>
      <w:r w:rsidR="007B48BA" w:rsidRPr="005A5ABE">
        <w:t xml:space="preserve"> </w:t>
      </w:r>
      <w:r w:rsidR="00103E7B" w:rsidRPr="005A5ABE">
        <w:t>U</w:t>
      </w:r>
      <w:r w:rsidR="00D75220" w:rsidRPr="005A5ABE">
        <w:t xml:space="preserve">ni-directional </w:t>
      </w:r>
      <w:r w:rsidR="007B5B54" w:rsidRPr="005A5ABE">
        <w:t xml:space="preserve">deployment scenario. </w:t>
      </w:r>
    </w:p>
    <w:p w14:paraId="5B59FC2B" w14:textId="23AE9DF6" w:rsidR="00754A7B" w:rsidRPr="00AB37F8" w:rsidRDefault="00A22AA0" w:rsidP="00754A7B">
      <w:pPr>
        <w:rPr>
          <w:rFonts w:ascii="Arial" w:eastAsia="MS Mincho" w:hAnsi="Arial" w:cs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⋅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</m:oMath>
      </m:oMathPara>
    </w:p>
    <w:p w14:paraId="262BF1FD" w14:textId="434ECBD6" w:rsidR="00754A7B" w:rsidRPr="00AB37F8" w:rsidRDefault="00A22AA0" w:rsidP="00754A7B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s_offset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 New Roma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 New Roman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eastAsia="MS Mincho" w:hAnsi="Cambria Math" w:cs="Times New Roman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s_offset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,  0≤t≤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  <m:e>
                  <m:func>
                    <m:func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MS Mincho" w:hAnsi="Cambria Math" w:cs="Times New Roman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Times New Roman"/>
                            </w:rPr>
                            <m:t>mod</m:t>
                          </m:r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eastAsia="MS Mincho" w:hAnsi="Cambria Math" w:cs="Times New Roman"/>
                    </w:rPr>
                    <m:t>,  t&gt;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4F550BE7" w14:textId="77777777" w:rsidR="00EF5003" w:rsidRPr="00AB37F8" w:rsidRDefault="00EF5003" w:rsidP="00EF5003"/>
    <w:p w14:paraId="1C9A8441" w14:textId="025F16DC" w:rsidR="00EF5003" w:rsidRPr="005A5ABE" w:rsidRDefault="00EF5003" w:rsidP="00EF5003">
      <w:r w:rsidRPr="005A5ABE">
        <w:t>Unlike the traditional HST single tap</w:t>
      </w:r>
      <w:r w:rsidR="00397FC6">
        <w:t xml:space="preserve"> channel model </w:t>
      </w:r>
      <w:r w:rsidRPr="005A5ABE">
        <w:t xml:space="preserve">or HST-DPS/HST-SFN channel model, the </w:t>
      </w:r>
      <w:r w:rsidR="003A48C7" w:rsidRPr="005A5ABE">
        <w:t xml:space="preserve">frequency shift model based on the </w:t>
      </w:r>
      <w:r w:rsidR="00103E7B" w:rsidRPr="005A5ABE">
        <w:t>U</w:t>
      </w:r>
      <w:r w:rsidR="001B3E4F" w:rsidRPr="005A5ABE">
        <w:t>ni-directional deployment</w:t>
      </w:r>
      <w:r w:rsidRPr="005A5ABE">
        <w:t xml:space="preserve"> require</w:t>
      </w:r>
      <w:r w:rsidR="007D4871" w:rsidRPr="005A5ABE">
        <w:t>s</w:t>
      </w:r>
      <w:r w:rsidRPr="005A5ABE">
        <w:t xml:space="preserve"> a</w:t>
      </w:r>
      <w:r w:rsidR="00BB3EC3" w:rsidRPr="005A5ABE">
        <w:t xml:space="preserve">n </w:t>
      </w:r>
      <w:r w:rsidR="00AB37F8" w:rsidRPr="005A5ABE">
        <w:t>additional</w:t>
      </w:r>
      <w:r w:rsidRPr="005A5ABE">
        <w:t xml:space="preserve"> parameter </w:t>
      </w:r>
      <w:proofErr w:type="spellStart"/>
      <w:r w:rsidRPr="005A5ABE">
        <w:t>Ds_offset</w:t>
      </w:r>
      <w:proofErr w:type="spellEnd"/>
      <w:r w:rsidRPr="005A5ABE">
        <w:t xml:space="preserve">, and it was agreed to set 10m for Scenario A and 100m for Scenario B as shown in </w:t>
      </w:r>
      <w:r w:rsidRPr="00AB37F8">
        <w:fldChar w:fldCharType="begin"/>
      </w:r>
      <w:r w:rsidRPr="005A5ABE">
        <w:instrText xml:space="preserve"> REF _Ref82088574 \h </w:instrText>
      </w:r>
      <w:r w:rsidRPr="00AB37F8">
        <w:fldChar w:fldCharType="separate"/>
      </w:r>
      <w:r w:rsidR="0042211B" w:rsidRPr="005A5ABE">
        <w:t xml:space="preserve">Table </w:t>
      </w:r>
      <w:r w:rsidR="0042211B" w:rsidRPr="005A5ABE">
        <w:rPr>
          <w:noProof/>
        </w:rPr>
        <w:t>1</w:t>
      </w:r>
      <w:r w:rsidRPr="00AB37F8">
        <w:fldChar w:fldCharType="end"/>
      </w:r>
      <w:r w:rsidRPr="005A5ABE">
        <w:t xml:space="preserve">. </w:t>
      </w:r>
      <w:r w:rsidRPr="00AB37F8">
        <w:fldChar w:fldCharType="begin"/>
      </w:r>
      <w:r w:rsidRPr="005A5ABE">
        <w:instrText xml:space="preserve"> REF _Ref82088805 \h </w:instrText>
      </w:r>
      <w:r w:rsidRPr="00AB37F8">
        <w:fldChar w:fldCharType="separate"/>
      </w:r>
      <w:r w:rsidR="0042211B" w:rsidRPr="005A5ABE">
        <w:t xml:space="preserve">Figure </w:t>
      </w:r>
      <w:r w:rsidR="0042211B" w:rsidRPr="005A5ABE">
        <w:rPr>
          <w:noProof/>
        </w:rPr>
        <w:t>1</w:t>
      </w:r>
      <w:r w:rsidRPr="00AB37F8">
        <w:fldChar w:fldCharType="end"/>
      </w:r>
      <w:r w:rsidRPr="005A5ABE">
        <w:t xml:space="preserve"> shows the Doppler shift </w:t>
      </w:r>
      <w:r w:rsidR="008D0921" w:rsidRPr="005A5ABE">
        <w:t xml:space="preserve">trajectory </w:t>
      </w:r>
      <w:r w:rsidRPr="005A5ABE">
        <w:t xml:space="preserve">according to the parameters in </w:t>
      </w:r>
      <w:r w:rsidRPr="00AB37F8">
        <w:fldChar w:fldCharType="begin"/>
      </w:r>
      <w:r w:rsidRPr="005A5ABE">
        <w:instrText xml:space="preserve"> REF _Ref82088574 \h </w:instrText>
      </w:r>
      <w:r w:rsidRPr="00AB37F8">
        <w:fldChar w:fldCharType="separate"/>
      </w:r>
      <w:r w:rsidR="0042211B" w:rsidRPr="005A5ABE">
        <w:t xml:space="preserve">Table </w:t>
      </w:r>
      <w:r w:rsidR="0042211B" w:rsidRPr="005A5ABE">
        <w:rPr>
          <w:noProof/>
        </w:rPr>
        <w:t>1</w:t>
      </w:r>
      <w:r w:rsidRPr="00AB37F8">
        <w:fldChar w:fldCharType="end"/>
      </w:r>
      <w:r w:rsidR="00A56C81" w:rsidRPr="005A5ABE">
        <w:t xml:space="preserve"> , where we set fmax=9722Hz.</w:t>
      </w:r>
    </w:p>
    <w:p w14:paraId="40EE9A19" w14:textId="77777777" w:rsidR="00EF5003" w:rsidRPr="005A5ABE" w:rsidRDefault="00EF5003" w:rsidP="00754A7B"/>
    <w:p w14:paraId="6B6471E9" w14:textId="483804CE" w:rsidR="007B5B54" w:rsidRPr="005A5ABE" w:rsidRDefault="007B5B54" w:rsidP="007B5B54">
      <w:pPr>
        <w:pStyle w:val="Caption"/>
      </w:pPr>
      <w:bookmarkStart w:id="3" w:name="_Ref82088574"/>
      <w:r w:rsidRPr="005A5ABE">
        <w:t xml:space="preserve">Table </w:t>
      </w:r>
      <w:r w:rsidR="00696CB4">
        <w:fldChar w:fldCharType="begin"/>
      </w:r>
      <w:r w:rsidR="00696CB4" w:rsidRPr="005A5ABE">
        <w:instrText xml:space="preserve"> SEQ Table \* ARABIC </w:instrText>
      </w:r>
      <w:r w:rsidR="00696CB4">
        <w:fldChar w:fldCharType="separate"/>
      </w:r>
      <w:r w:rsidR="0042211B" w:rsidRPr="005A5ABE">
        <w:rPr>
          <w:noProof/>
        </w:rPr>
        <w:t>1</w:t>
      </w:r>
      <w:r w:rsidR="00696CB4">
        <w:rPr>
          <w:noProof/>
        </w:rPr>
        <w:fldChar w:fldCharType="end"/>
      </w:r>
      <w:bookmarkEnd w:id="3"/>
      <w:r w:rsidRPr="005A5ABE">
        <w:tab/>
        <w:t xml:space="preserve">Parameters for FR2 HST Uni-directional deployment channel model.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7"/>
        <w:gridCol w:w="2232"/>
        <w:gridCol w:w="2232"/>
        <w:gridCol w:w="2232"/>
      </w:tblGrid>
      <w:tr w:rsidR="00572F4D" w:rsidRPr="00AB37F8" w14:paraId="594AE4AA" w14:textId="46F44EC3" w:rsidTr="00D72E6B">
        <w:tc>
          <w:tcPr>
            <w:tcW w:w="2627" w:type="dxa"/>
          </w:tcPr>
          <w:p w14:paraId="6E9B21C8" w14:textId="77777777" w:rsidR="00572F4D" w:rsidRPr="005A5ABE" w:rsidRDefault="00572F4D" w:rsidP="00572F4D">
            <w:pPr>
              <w:pStyle w:val="TAC"/>
            </w:pPr>
          </w:p>
        </w:tc>
        <w:tc>
          <w:tcPr>
            <w:tcW w:w="2232" w:type="dxa"/>
          </w:tcPr>
          <w:p w14:paraId="3D8ADF66" w14:textId="60A47458" w:rsidR="00572F4D" w:rsidRPr="00AB37F8" w:rsidRDefault="00572F4D" w:rsidP="00572F4D">
            <w:pPr>
              <w:pStyle w:val="TAC"/>
            </w:pPr>
            <w:r w:rsidRPr="00AB37F8">
              <w:t>D</w:t>
            </w:r>
            <w:r w:rsidRPr="00AB37F8">
              <w:rPr>
                <w:vertAlign w:val="subscript"/>
              </w:rPr>
              <w:t>s</w:t>
            </w:r>
          </w:p>
        </w:tc>
        <w:tc>
          <w:tcPr>
            <w:tcW w:w="2232" w:type="dxa"/>
          </w:tcPr>
          <w:p w14:paraId="4E7893B7" w14:textId="197357ED" w:rsidR="00572F4D" w:rsidRPr="00AB37F8" w:rsidRDefault="00572F4D" w:rsidP="00572F4D">
            <w:pPr>
              <w:pStyle w:val="TAC"/>
            </w:pPr>
            <w:proofErr w:type="spellStart"/>
            <w:r w:rsidRPr="00AB37F8">
              <w:t>D</w:t>
            </w:r>
            <w:r w:rsidRPr="00AB37F8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2232" w:type="dxa"/>
          </w:tcPr>
          <w:p w14:paraId="257E6336" w14:textId="33AC444D" w:rsidR="00572F4D" w:rsidRPr="00AB37F8" w:rsidRDefault="00572F4D" w:rsidP="00572F4D">
            <w:pPr>
              <w:pStyle w:val="TAC"/>
            </w:pPr>
            <w:proofErr w:type="spellStart"/>
            <w:r w:rsidRPr="00AB37F8">
              <w:t>D</w:t>
            </w:r>
            <w:r w:rsidRPr="00AB37F8">
              <w:rPr>
                <w:vertAlign w:val="subscript"/>
              </w:rPr>
              <w:t>s_offset</w:t>
            </w:r>
            <w:proofErr w:type="spellEnd"/>
          </w:p>
        </w:tc>
      </w:tr>
      <w:tr w:rsidR="00572F4D" w:rsidRPr="00AB37F8" w14:paraId="4003B60E" w14:textId="52145832" w:rsidTr="00D72E6B">
        <w:tc>
          <w:tcPr>
            <w:tcW w:w="2627" w:type="dxa"/>
          </w:tcPr>
          <w:p w14:paraId="29333336" w14:textId="31E49A4D" w:rsidR="00572F4D" w:rsidRPr="00AB37F8" w:rsidRDefault="00572F4D" w:rsidP="00572F4D">
            <w:pPr>
              <w:pStyle w:val="TAC"/>
            </w:pPr>
            <w:r w:rsidRPr="00AB37F8">
              <w:t>Scenario A</w:t>
            </w:r>
          </w:p>
        </w:tc>
        <w:tc>
          <w:tcPr>
            <w:tcW w:w="2232" w:type="dxa"/>
          </w:tcPr>
          <w:p w14:paraId="6C4ADA95" w14:textId="235E38D7" w:rsidR="00572F4D" w:rsidRPr="00AB37F8" w:rsidRDefault="00572F4D" w:rsidP="00572F4D">
            <w:pPr>
              <w:pStyle w:val="TAC"/>
            </w:pPr>
            <w:r w:rsidRPr="00AB37F8">
              <w:t>700m</w:t>
            </w:r>
          </w:p>
        </w:tc>
        <w:tc>
          <w:tcPr>
            <w:tcW w:w="2232" w:type="dxa"/>
          </w:tcPr>
          <w:p w14:paraId="065FA4C4" w14:textId="3BECEFFD" w:rsidR="00572F4D" w:rsidRPr="00AB37F8" w:rsidRDefault="00572F4D" w:rsidP="00572F4D">
            <w:pPr>
              <w:pStyle w:val="TAC"/>
            </w:pPr>
            <w:r w:rsidRPr="00AB37F8">
              <w:t>10m</w:t>
            </w:r>
          </w:p>
        </w:tc>
        <w:tc>
          <w:tcPr>
            <w:tcW w:w="2232" w:type="dxa"/>
          </w:tcPr>
          <w:p w14:paraId="71885CD0" w14:textId="72C500CE" w:rsidR="00572F4D" w:rsidRPr="00AB37F8" w:rsidRDefault="00572F4D" w:rsidP="00572F4D">
            <w:pPr>
              <w:pStyle w:val="TAC"/>
            </w:pPr>
            <w:r w:rsidRPr="00AB37F8">
              <w:t>10m</w:t>
            </w:r>
          </w:p>
        </w:tc>
      </w:tr>
      <w:tr w:rsidR="00572F4D" w:rsidRPr="00AB37F8" w14:paraId="2BB47C26" w14:textId="3D27062A" w:rsidTr="00D72E6B">
        <w:tc>
          <w:tcPr>
            <w:tcW w:w="2627" w:type="dxa"/>
          </w:tcPr>
          <w:p w14:paraId="696C1904" w14:textId="6CB0B56F" w:rsidR="00572F4D" w:rsidRPr="00AB37F8" w:rsidRDefault="00572F4D" w:rsidP="00572F4D">
            <w:pPr>
              <w:pStyle w:val="TAC"/>
            </w:pPr>
            <w:r w:rsidRPr="00AB37F8">
              <w:t>Scenario B</w:t>
            </w:r>
          </w:p>
        </w:tc>
        <w:tc>
          <w:tcPr>
            <w:tcW w:w="2232" w:type="dxa"/>
          </w:tcPr>
          <w:p w14:paraId="5552C08B" w14:textId="4C3409F8" w:rsidR="00572F4D" w:rsidRPr="00AB37F8" w:rsidRDefault="00572F4D" w:rsidP="00572F4D">
            <w:pPr>
              <w:pStyle w:val="TAC"/>
            </w:pPr>
            <w:r w:rsidRPr="00AB37F8">
              <w:t>700m</w:t>
            </w:r>
          </w:p>
        </w:tc>
        <w:tc>
          <w:tcPr>
            <w:tcW w:w="2232" w:type="dxa"/>
          </w:tcPr>
          <w:p w14:paraId="0A3035ED" w14:textId="401C00D6" w:rsidR="00572F4D" w:rsidRPr="00AB37F8" w:rsidRDefault="00572F4D" w:rsidP="00572F4D">
            <w:pPr>
              <w:pStyle w:val="TAC"/>
            </w:pPr>
            <w:r w:rsidRPr="00AB37F8">
              <w:t>150m</w:t>
            </w:r>
          </w:p>
        </w:tc>
        <w:tc>
          <w:tcPr>
            <w:tcW w:w="2232" w:type="dxa"/>
          </w:tcPr>
          <w:p w14:paraId="1D244C81" w14:textId="0ABCDFF1" w:rsidR="00572F4D" w:rsidRPr="00AB37F8" w:rsidRDefault="00572F4D" w:rsidP="00572F4D">
            <w:pPr>
              <w:pStyle w:val="TAC"/>
            </w:pPr>
            <w:r w:rsidRPr="00AB37F8">
              <w:t>100m</w:t>
            </w:r>
          </w:p>
        </w:tc>
      </w:tr>
    </w:tbl>
    <w:p w14:paraId="55507818" w14:textId="7E0016A1" w:rsidR="00754A7B" w:rsidRPr="00AB37F8" w:rsidRDefault="00754A7B" w:rsidP="00754A7B"/>
    <w:p w14:paraId="5EA09A60" w14:textId="65A5B2DB" w:rsidR="00551B9B" w:rsidRPr="00AB37F8" w:rsidRDefault="001A35CF" w:rsidP="00754A7B">
      <w:r w:rsidRPr="00AB37F8">
        <w:rPr>
          <w:noProof/>
        </w:rPr>
        <w:drawing>
          <wp:inline distT="0" distB="0" distL="0" distR="0" wp14:anchorId="6F42BE43" wp14:editId="141A91D3">
            <wp:extent cx="2980800" cy="2235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7F8">
        <w:rPr>
          <w:noProof/>
        </w:rPr>
        <w:drawing>
          <wp:inline distT="0" distB="0" distL="0" distR="0" wp14:anchorId="2BB2BBBD" wp14:editId="20CB55A0">
            <wp:extent cx="2980800" cy="2235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51B9B" w:rsidRPr="00AB37F8" w14:paraId="4E3A58A7" w14:textId="77777777" w:rsidTr="00551B9B">
        <w:tc>
          <w:tcPr>
            <w:tcW w:w="4814" w:type="dxa"/>
          </w:tcPr>
          <w:p w14:paraId="769205ED" w14:textId="4576D70C" w:rsidR="00551B9B" w:rsidRPr="00AB37F8" w:rsidRDefault="00551B9B" w:rsidP="00551B9B">
            <w:pPr>
              <w:pStyle w:val="TAC"/>
            </w:pPr>
            <w:r w:rsidRPr="00AB37F8">
              <w:t>(a) Scenario A</w:t>
            </w:r>
          </w:p>
        </w:tc>
        <w:tc>
          <w:tcPr>
            <w:tcW w:w="4815" w:type="dxa"/>
          </w:tcPr>
          <w:p w14:paraId="5AFA451D" w14:textId="60072F20" w:rsidR="00551B9B" w:rsidRPr="00AB37F8" w:rsidRDefault="00551B9B" w:rsidP="00551B9B">
            <w:pPr>
              <w:pStyle w:val="TAC"/>
            </w:pPr>
            <w:r w:rsidRPr="00AB37F8">
              <w:t>(b) Scenario B</w:t>
            </w:r>
          </w:p>
        </w:tc>
      </w:tr>
    </w:tbl>
    <w:p w14:paraId="68E039FA" w14:textId="0CC42C27" w:rsidR="009412BC" w:rsidRPr="005A5ABE" w:rsidRDefault="009412BC" w:rsidP="009412BC">
      <w:pPr>
        <w:pStyle w:val="Caption"/>
      </w:pPr>
      <w:bookmarkStart w:id="4" w:name="_Ref82088805"/>
      <w:r w:rsidRPr="005A5ABE">
        <w:t xml:space="preserve">Figure </w:t>
      </w:r>
      <w:r w:rsidR="00696CB4">
        <w:fldChar w:fldCharType="begin"/>
      </w:r>
      <w:r w:rsidR="00696CB4" w:rsidRPr="005A5ABE">
        <w:instrText xml:space="preserve"> SEQ Figure \* ARABIC </w:instrText>
      </w:r>
      <w:r w:rsidR="00696CB4">
        <w:fldChar w:fldCharType="separate"/>
      </w:r>
      <w:r w:rsidR="0042211B" w:rsidRPr="005A5ABE">
        <w:rPr>
          <w:noProof/>
        </w:rPr>
        <w:t>1</w:t>
      </w:r>
      <w:r w:rsidR="00696CB4">
        <w:rPr>
          <w:noProof/>
        </w:rPr>
        <w:fldChar w:fldCharType="end"/>
      </w:r>
      <w:bookmarkEnd w:id="4"/>
      <w:r w:rsidRPr="005A5ABE">
        <w:tab/>
        <w:t>Doppler shift</w:t>
      </w:r>
      <w:r w:rsidR="008D0921" w:rsidRPr="005A5ABE">
        <w:t xml:space="preserve"> trajectory</w:t>
      </w:r>
      <w:r w:rsidRPr="005A5ABE">
        <w:t xml:space="preserve"> for </w:t>
      </w:r>
      <w:r w:rsidR="008D0921" w:rsidRPr="005A5ABE">
        <w:t>U</w:t>
      </w:r>
      <w:r w:rsidRPr="005A5ABE">
        <w:t>ni-directional channel model.</w:t>
      </w:r>
    </w:p>
    <w:p w14:paraId="07F49E68" w14:textId="0DBBE965" w:rsidR="00754A7B" w:rsidRPr="00AB37F8" w:rsidRDefault="00754A7B" w:rsidP="00754A7B">
      <w:pPr>
        <w:pStyle w:val="Heading3"/>
        <w:rPr>
          <w:lang w:val="en-US"/>
        </w:rPr>
      </w:pPr>
      <w:r w:rsidRPr="00AB37F8">
        <w:rPr>
          <w:lang w:val="en-US"/>
        </w:rPr>
        <w:t>2.1.2</w:t>
      </w:r>
      <w:r w:rsidRPr="00AB37F8">
        <w:rPr>
          <w:lang w:val="en-US"/>
        </w:rPr>
        <w:tab/>
      </w:r>
      <w:r w:rsidR="00397FC6">
        <w:rPr>
          <w:lang w:val="en-US"/>
        </w:rPr>
        <w:t xml:space="preserve">Channel model for </w:t>
      </w:r>
      <w:r w:rsidRPr="00AB37F8">
        <w:rPr>
          <w:lang w:val="en-US"/>
        </w:rPr>
        <w:t>Bi-directional deployment</w:t>
      </w:r>
    </w:p>
    <w:p w14:paraId="505FCA25" w14:textId="61BD838C" w:rsidR="009B3D05" w:rsidRPr="005A5ABE" w:rsidRDefault="003A48C7" w:rsidP="009B3D05">
      <w:r w:rsidRPr="005A5ABE">
        <w:t xml:space="preserve">RAN4 is discussing </w:t>
      </w:r>
      <w:r w:rsidR="009B3D05" w:rsidRPr="005A5ABE">
        <w:t xml:space="preserve">three channel model options for the </w:t>
      </w:r>
      <w:r w:rsidRPr="005A5ABE">
        <w:t xml:space="preserve">frequency shift model with the </w:t>
      </w:r>
      <w:r w:rsidR="009B3D05" w:rsidRPr="005A5ABE">
        <w:t>bi-directional deployment as shown below</w:t>
      </w:r>
      <w:r w:rsidR="00D42873" w:rsidRPr="005A5ABE">
        <w:t xml:space="preserve"> </w:t>
      </w:r>
      <w:r w:rsidR="00D42873" w:rsidRPr="00AB37F8">
        <w:fldChar w:fldCharType="begin"/>
      </w:r>
      <w:r w:rsidR="00D42873" w:rsidRPr="005A5ABE">
        <w:instrText xml:space="preserve"> REF _Ref82088077 \r \h </w:instrText>
      </w:r>
      <w:r w:rsidR="00D42873" w:rsidRPr="00AB37F8">
        <w:fldChar w:fldCharType="separate"/>
      </w:r>
      <w:r w:rsidR="0042211B" w:rsidRPr="005A5ABE">
        <w:t>[2]</w:t>
      </w:r>
      <w:r w:rsidR="00D42873" w:rsidRPr="00AB37F8">
        <w:fldChar w:fldCharType="end"/>
      </w:r>
      <w:r w:rsidR="00D42873" w:rsidRPr="005A5AB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873" w:rsidRPr="005A5ABE" w14:paraId="06DB2AEA" w14:textId="77777777" w:rsidTr="00D42873">
        <w:tc>
          <w:tcPr>
            <w:tcW w:w="9629" w:type="dxa"/>
          </w:tcPr>
          <w:p w14:paraId="24456F7C" w14:textId="40339DE8" w:rsidR="00D42873" w:rsidRPr="005A5ABE" w:rsidRDefault="00D42873" w:rsidP="00D42873">
            <w:r w:rsidRPr="005A5ABE">
              <w:t xml:space="preserve">Companies are encouraged to draw conclusion in this meeting for RAN4 demodulation aspect. All feasible transmission schemes with </w:t>
            </w:r>
            <w:proofErr w:type="spellStart"/>
            <w:r w:rsidRPr="005A5ABE">
              <w:t>assioated</w:t>
            </w:r>
            <w:proofErr w:type="spellEnd"/>
            <w:r w:rsidRPr="005A5ABE">
              <w:t xml:space="preserve"> channel modelling can be included into TR.</w:t>
            </w:r>
          </w:p>
          <w:p w14:paraId="16D2B47A" w14:textId="77777777" w:rsidR="00D42873" w:rsidRPr="005A5ABE" w:rsidRDefault="00D42873" w:rsidP="00D42873">
            <w:r w:rsidRPr="005A5ABE">
              <w:t>The baseline assumption was to consider option 2a for demodulation if introducing test cases pending on further checking by Nov 2021 RAN4 meeting.</w:t>
            </w:r>
          </w:p>
          <w:p w14:paraId="2B44BB88" w14:textId="44657EAB" w:rsidR="00D42873" w:rsidRPr="005A5ABE" w:rsidRDefault="00D42873" w:rsidP="00B95144">
            <w:pPr>
              <w:pStyle w:val="ListParagraph"/>
              <w:numPr>
                <w:ilvl w:val="0"/>
                <w:numId w:val="7"/>
              </w:numPr>
            </w:pPr>
            <w:r w:rsidRPr="005A5ABE">
              <w:t>Note: From frequency jump performance verification aspect, option 2a is more simple option.</w:t>
            </w:r>
          </w:p>
        </w:tc>
      </w:tr>
    </w:tbl>
    <w:p w14:paraId="0250F451" w14:textId="77777777" w:rsidR="00D42873" w:rsidRPr="005A5ABE" w:rsidRDefault="00D42873" w:rsidP="009B3D05"/>
    <w:p w14:paraId="7F415175" w14:textId="2FACD0C4" w:rsidR="006E5435" w:rsidRPr="00AB37F8" w:rsidRDefault="00A22AA0" w:rsidP="006E5435">
      <w:pPr>
        <w:rPr>
          <w:rFonts w:ascii="Arial" w:eastAsia="MS Mincho" w:hAnsi="Arial" w:cs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⋅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</m:oMath>
      </m:oMathPara>
    </w:p>
    <w:p w14:paraId="6B2DB7B4" w14:textId="2DDF88A4" w:rsidR="006E5435" w:rsidRPr="00AB37F8" w:rsidRDefault="006E5435" w:rsidP="006E5435">
      <w:pPr>
        <w:rPr>
          <w:u w:val="single"/>
        </w:rPr>
      </w:pPr>
      <w:r w:rsidRPr="00AB37F8">
        <w:rPr>
          <w:u w:val="single"/>
        </w:rPr>
        <w:lastRenderedPageBreak/>
        <w:t>Option 2(a)</w:t>
      </w:r>
    </w:p>
    <w:p w14:paraId="71D9D881" w14:textId="56531069" w:rsidR="006E5435" w:rsidRPr="00AB37F8" w:rsidRDefault="00A22AA0" w:rsidP="006E5435">
      <w:pPr>
        <w:rPr>
          <w:rFonts w:ascii="Arial" w:eastAsia="MS Mincho" w:hAnsi="Arial" w:cs="Times New Roman"/>
        </w:rPr>
      </w:pPr>
      <m:oMathPara>
        <m:oMath>
          <m:func>
            <m:funcPr>
              <m:ctrlPr>
                <w:rPr>
                  <w:rFonts w:ascii="Cambria Math" w:eastAsia="MS Mincho" w:hAnsi="Cambria Math" w:cs="Times New Roman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S Mincho" w:hAnsi="Cambria Math" w:cs="Times New Roman"/>
                </w:rPr>
                <m:t>cos</m:t>
              </m:r>
            </m:fName>
            <m:e>
              <m:r>
                <w:rPr>
                  <w:rFonts w:ascii="Cambria Math" w:eastAsia="MS Mincho" w:hAnsi="Cambria Math" w:cs="Times New Roman"/>
                </w:rPr>
                <m:t>θ</m:t>
              </m:r>
              <m:d>
                <m:dPr>
                  <m:ctrlPr>
                    <w:rPr>
                      <w:rFonts w:ascii="Cambria Math" w:eastAsia="MS Mincho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MS Mincho" w:hAnsi="Cambria Math" w:cs="Times New Roman"/>
                    </w:rPr>
                    <m:t>t</m:t>
                  </m:r>
                </m:e>
              </m:d>
            </m:e>
          </m:func>
          <m:r>
            <w:rPr>
              <w:rFonts w:ascii="Cambria Math" w:eastAsia="MS Mincho" w:hAnsi="Cambria Math" w:cs="Times New Roma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MS Mincho" w:hAnsi="Cambria Math" w:cs="Times New Roman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="MS Mincho" w:hAnsi="Cambria Math" w:cs="Times New Roman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 New Roman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eastAsia="MS Mincho" w:hAnsi="Cambria Math" w:cs="Times New Roman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,  0≤t≤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2v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MS Mincho" w:hAnsi="Cambria Math" w:cs="Times New Roman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eastAsia="MS Mincho" w:hAnsi="Cambria Math" w:cs="Times New Roman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MS Mincho" w:hAnsi="Cambria Math" w:cs="Times New Roman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 xml:space="preserve">,  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2v</m:t>
                      </m:r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&lt;t≤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  <m:e>
                  <m:func>
                    <m:func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MS Mincho" w:hAnsi="Cambria Math" w:cs="Times New Roman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Times New Roman"/>
                            </w:rPr>
                            <m:t>mod</m:t>
                          </m:r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eastAsia="MS Mincho" w:hAnsi="Cambria Math" w:cs="Times New Roman"/>
                    </w:rPr>
                    <m:t>,  t&gt;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03777385" w14:textId="77777777" w:rsidR="006E5435" w:rsidRPr="00AB37F8" w:rsidRDefault="006E5435" w:rsidP="006E5435"/>
    <w:p w14:paraId="567A3047" w14:textId="2F3D9259" w:rsidR="006E5435" w:rsidRPr="00AB37F8" w:rsidRDefault="006E5435" w:rsidP="006E5435">
      <w:pPr>
        <w:rPr>
          <w:u w:val="single"/>
        </w:rPr>
      </w:pPr>
      <w:r w:rsidRPr="00AB37F8">
        <w:rPr>
          <w:u w:val="single"/>
        </w:rPr>
        <w:t>Option 2(b)</w:t>
      </w:r>
    </w:p>
    <w:p w14:paraId="6824202C" w14:textId="56FC8D2F" w:rsidR="004E012C" w:rsidRPr="00AB37F8" w:rsidRDefault="00A22AA0" w:rsidP="006E5435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θ(t)</m:t>
              </m:r>
            </m:e>
          </m:func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+vt</m:t>
                          </m:r>
                        </m:e>
                      </m:d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</w:rPr>
                    <m:t xml:space="preserve">  0&lt;t≤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s_offset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</w:rPr>
                    <m:t xml:space="preserve">  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s_offset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&lt;t≤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2v</m:t>
                      </m:r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 xml:space="preserve"> 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</w:rPr>
                    <m:t xml:space="preserve">  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2v</m:t>
                      </m:r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&lt;t≤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 New Roma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s_offset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</w:rPr>
                    <m:t xml:space="preserve">  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 New Roma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s_offset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&lt;t≤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MS Mincho" w:hAnsi="Cambria Math" w:cs="Times New Roman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Times New Roman"/>
                            </w:rPr>
                            <m:t>mod</m:t>
                          </m:r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eastAsia="MS Mincho" w:hAnsi="Cambria Math" w:cs="Times New Roman"/>
                    </w:rPr>
                    <m:t>,  t&gt;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5D9216B5" w14:textId="77777777" w:rsidR="00DA099D" w:rsidRPr="00AB37F8" w:rsidRDefault="00DA099D" w:rsidP="006E5435"/>
    <w:p w14:paraId="7E2ECEE8" w14:textId="18976ABE" w:rsidR="006E5435" w:rsidRPr="00AB37F8" w:rsidRDefault="006E5435" w:rsidP="006E5435">
      <w:pPr>
        <w:rPr>
          <w:u w:val="single"/>
        </w:rPr>
      </w:pPr>
      <w:r w:rsidRPr="00AB37F8">
        <w:rPr>
          <w:u w:val="single"/>
        </w:rPr>
        <w:t>Option 2(c)</w:t>
      </w:r>
    </w:p>
    <w:p w14:paraId="07AC1003" w14:textId="11680DAC" w:rsidR="009D078D" w:rsidRPr="00AB37F8" w:rsidRDefault="00A22AA0" w:rsidP="009D078D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θ(t)</m:t>
              </m:r>
            </m:e>
          </m:func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-vt</m:t>
                          </m:r>
                        </m:e>
                      </m:d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</w:rPr>
                    <m:t xml:space="preserve">  0&lt;t≤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</w:rPr>
                    <m:t xml:space="preserve">  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&lt;t≤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2v</m:t>
                      </m:r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 xml:space="preserve"> 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</w:rPr>
                    <m:t xml:space="preserve">  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2v</m:t>
                      </m:r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&lt;t≤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eastAsia="MS Mincho" w:hAnsi="Cambria Math" w:cs="Times New Roman"/>
                    </w:rPr>
                    <m:t xml:space="preserve">  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  <m:r>
                    <w:rPr>
                      <w:rFonts w:ascii="Cambria Math" w:eastAsia="MS Mincho" w:hAnsi="Cambria Math" w:cs="Times New Roman"/>
                    </w:rPr>
                    <m:t>&lt;t≤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Times New Roman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MS Mincho" w:hAnsi="Cambria Math" w:cs="Times New Roman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Times New Roman"/>
                            </w:rPr>
                            <m:t>mod</m:t>
                          </m:r>
                          <m:r>
                            <w:rPr>
                              <w:rFonts w:ascii="Cambria Math" w:eastAsia="MS Mincho" w:hAnsi="Cambria Math" w:cs="Times New Roman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eastAsia="MS Mincho" w:hAnsi="Cambria Math" w:cs="Times New Roman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MS Mincho" w:hAnsi="Cambria Math" w:cs="Times New Roman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="MS Mincho" w:hAnsi="Cambria Math" w:cs="Times New Roman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eastAsia="MS Mincho" w:hAnsi="Cambria Math" w:cs="Times New Roman"/>
                    </w:rPr>
                    <m:t>,  t&gt;</m:t>
                  </m:r>
                  <m:f>
                    <m:fPr>
                      <m:ctrlPr>
                        <w:rPr>
                          <w:rFonts w:ascii="Cambria Math" w:eastAsia="MS Mincho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Mincho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 New Roma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 New Roma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MS Mincho" w:hAnsi="Cambria Math" w:cs="Times New Roman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53B669F8" w14:textId="7389C501" w:rsidR="006E5435" w:rsidRPr="00AB37F8" w:rsidRDefault="00A22AA0" w:rsidP="006E543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offset</m:t>
              </m:r>
            </m:sub>
          </m:sSub>
          <m:r>
            <w:rPr>
              <w:rFonts w:ascii="Cambria Math" w:hAnsi="Cambria Math"/>
            </w:rPr>
            <m:t>&lt;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&lt;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offset</m:t>
              </m:r>
            </m:sub>
          </m:sSub>
          <m:r>
            <w:rPr>
              <w:rFonts w:ascii="Cambria Math" w:hAnsi="Cambria Math"/>
            </w:rPr>
            <m:t>&lt;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</m:oMath>
      </m:oMathPara>
    </w:p>
    <w:p w14:paraId="3419442E" w14:textId="77777777" w:rsidR="008D0921" w:rsidRPr="00AB37F8" w:rsidRDefault="008D0921" w:rsidP="008D0921">
      <w:pPr>
        <w:pStyle w:val="Caption"/>
      </w:pPr>
    </w:p>
    <w:p w14:paraId="29D4652C" w14:textId="3485B9FA" w:rsidR="008D0921" w:rsidRPr="005A5ABE" w:rsidRDefault="008D0921" w:rsidP="008D0921">
      <w:pPr>
        <w:pStyle w:val="Caption"/>
        <w:rPr>
          <w:b w:val="0"/>
          <w:bCs w:val="0"/>
        </w:rPr>
      </w:pPr>
      <w:r w:rsidRPr="005A5ABE">
        <w:rPr>
          <w:b w:val="0"/>
          <w:bCs w:val="0"/>
        </w:rPr>
        <w:lastRenderedPageBreak/>
        <w:t xml:space="preserve">Option 2a is </w:t>
      </w:r>
      <w:proofErr w:type="gramStart"/>
      <w:r w:rsidR="00CB62F7" w:rsidRPr="005A5ABE">
        <w:rPr>
          <w:b w:val="0"/>
          <w:bCs w:val="0"/>
        </w:rPr>
        <w:t>similar to</w:t>
      </w:r>
      <w:proofErr w:type="gramEnd"/>
      <w:r w:rsidR="00CB62F7" w:rsidRPr="005A5ABE">
        <w:rPr>
          <w:b w:val="0"/>
          <w:bCs w:val="0"/>
        </w:rPr>
        <w:t xml:space="preserve"> the traditional HST single tap model used from Rel-15</w:t>
      </w:r>
      <w:r w:rsidR="00F72FFC">
        <w:rPr>
          <w:b w:val="0"/>
          <w:bCs w:val="0"/>
        </w:rPr>
        <w:t xml:space="preserve"> NR</w:t>
      </w:r>
      <w:r w:rsidR="00CB62F7" w:rsidRPr="005A5ABE">
        <w:rPr>
          <w:b w:val="0"/>
          <w:bCs w:val="0"/>
        </w:rPr>
        <w:t xml:space="preserve">. On the other hand, option 2b and 2c requires additional parameters </w:t>
      </w:r>
      <w:proofErr w:type="spellStart"/>
      <w:r w:rsidR="00CB62F7" w:rsidRPr="005A5ABE">
        <w:rPr>
          <w:b w:val="0"/>
          <w:bCs w:val="0"/>
        </w:rPr>
        <w:t>D</w:t>
      </w:r>
      <w:r w:rsidR="00CB62F7" w:rsidRPr="005A5ABE">
        <w:rPr>
          <w:b w:val="0"/>
          <w:bCs w:val="0"/>
          <w:vertAlign w:val="subscript"/>
        </w:rPr>
        <w:t>s_offset</w:t>
      </w:r>
      <w:proofErr w:type="spellEnd"/>
      <w:r w:rsidR="00CB62F7" w:rsidRPr="005A5ABE">
        <w:rPr>
          <w:b w:val="0"/>
          <w:bCs w:val="0"/>
        </w:rPr>
        <w:t xml:space="preserve"> for option 2b and </w:t>
      </w:r>
      <w:proofErr w:type="spellStart"/>
      <w:r w:rsidR="00CB62F7" w:rsidRPr="005A5ABE">
        <w:rPr>
          <w:b w:val="0"/>
          <w:bCs w:val="0"/>
        </w:rPr>
        <w:t>A</w:t>
      </w:r>
      <w:r w:rsidR="00CB62F7" w:rsidRPr="005A5ABE">
        <w:rPr>
          <w:b w:val="0"/>
          <w:bCs w:val="0"/>
          <w:vertAlign w:val="subscript"/>
        </w:rPr>
        <w:t>offset</w:t>
      </w:r>
      <w:proofErr w:type="spellEnd"/>
      <w:r w:rsidR="00CB62F7" w:rsidRPr="005A5ABE">
        <w:rPr>
          <w:b w:val="0"/>
          <w:bCs w:val="0"/>
        </w:rPr>
        <w:t>/</w:t>
      </w:r>
      <w:proofErr w:type="spellStart"/>
      <w:r w:rsidR="00CB62F7" w:rsidRPr="005A5ABE">
        <w:rPr>
          <w:b w:val="0"/>
          <w:bCs w:val="0"/>
        </w:rPr>
        <w:t>B</w:t>
      </w:r>
      <w:r w:rsidR="00CB62F7" w:rsidRPr="005A5ABE">
        <w:rPr>
          <w:b w:val="0"/>
          <w:bCs w:val="0"/>
          <w:vertAlign w:val="subscript"/>
        </w:rPr>
        <w:t>offset</w:t>
      </w:r>
      <w:proofErr w:type="spellEnd"/>
      <w:r w:rsidR="00CB62F7" w:rsidRPr="005A5ABE">
        <w:rPr>
          <w:b w:val="0"/>
          <w:bCs w:val="0"/>
        </w:rPr>
        <w:t xml:space="preserve"> for option 2c. </w:t>
      </w:r>
      <w:r w:rsidR="00A22AA0">
        <w:rPr>
          <w:b w:val="0"/>
          <w:bCs w:val="0"/>
        </w:rPr>
        <w:t>For</w:t>
      </w:r>
      <w:r w:rsidR="00CB62F7" w:rsidRPr="005A5ABE">
        <w:rPr>
          <w:b w:val="0"/>
          <w:bCs w:val="0"/>
        </w:rPr>
        <w:t xml:space="preserve"> </w:t>
      </w:r>
      <w:r w:rsidR="00A22AA0">
        <w:rPr>
          <w:b w:val="0"/>
          <w:bCs w:val="0"/>
        </w:rPr>
        <w:t xml:space="preserve">the </w:t>
      </w:r>
      <w:r w:rsidR="00CB62F7" w:rsidRPr="005A5ABE">
        <w:rPr>
          <w:b w:val="0"/>
          <w:bCs w:val="0"/>
        </w:rPr>
        <w:t>PDSCH demodulation performance</w:t>
      </w:r>
      <w:r w:rsidR="00A22AA0">
        <w:rPr>
          <w:b w:val="0"/>
          <w:bCs w:val="0"/>
        </w:rPr>
        <w:t xml:space="preserve"> </w:t>
      </w:r>
      <w:proofErr w:type="spellStart"/>
      <w:r w:rsidR="00A22AA0">
        <w:rPr>
          <w:b w:val="0"/>
          <w:bCs w:val="0"/>
        </w:rPr>
        <w:t>comparision</w:t>
      </w:r>
      <w:proofErr w:type="spellEnd"/>
      <w:r w:rsidR="00CB62F7" w:rsidRPr="005A5ABE">
        <w:rPr>
          <w:b w:val="0"/>
          <w:bCs w:val="0"/>
        </w:rPr>
        <w:t xml:space="preserve">, we set </w:t>
      </w:r>
      <w:proofErr w:type="spellStart"/>
      <w:r w:rsidR="00CB62F7" w:rsidRPr="005A5ABE">
        <w:rPr>
          <w:b w:val="0"/>
          <w:bCs w:val="0"/>
        </w:rPr>
        <w:t>D</w:t>
      </w:r>
      <w:r w:rsidR="00CB62F7" w:rsidRPr="005A5ABE">
        <w:rPr>
          <w:b w:val="0"/>
          <w:bCs w:val="0"/>
          <w:vertAlign w:val="subscript"/>
        </w:rPr>
        <w:t>s_offset</w:t>
      </w:r>
      <w:proofErr w:type="spellEnd"/>
      <w:r w:rsidR="00CB62F7" w:rsidRPr="005A5ABE">
        <w:rPr>
          <w:b w:val="0"/>
          <w:bCs w:val="0"/>
        </w:rPr>
        <w:t xml:space="preserve">=100ms which is same as </w:t>
      </w:r>
      <w:proofErr w:type="spellStart"/>
      <w:r w:rsidR="00CB62F7" w:rsidRPr="005A5ABE">
        <w:rPr>
          <w:b w:val="0"/>
          <w:bCs w:val="0"/>
        </w:rPr>
        <w:t>D</w:t>
      </w:r>
      <w:r w:rsidR="00CB62F7" w:rsidRPr="005A5ABE">
        <w:rPr>
          <w:b w:val="0"/>
          <w:bCs w:val="0"/>
          <w:vertAlign w:val="subscript"/>
        </w:rPr>
        <w:t>s_offset</w:t>
      </w:r>
      <w:proofErr w:type="spellEnd"/>
      <w:r w:rsidR="00CB62F7" w:rsidRPr="005A5ABE">
        <w:rPr>
          <w:b w:val="0"/>
          <w:bCs w:val="0"/>
        </w:rPr>
        <w:t xml:space="preserve"> for </w:t>
      </w:r>
      <w:r w:rsidR="003A48C7" w:rsidRPr="005A5ABE">
        <w:rPr>
          <w:b w:val="0"/>
          <w:bCs w:val="0"/>
        </w:rPr>
        <w:t xml:space="preserve">the </w:t>
      </w:r>
      <w:r w:rsidR="00103E7B" w:rsidRPr="005A5ABE">
        <w:rPr>
          <w:b w:val="0"/>
          <w:bCs w:val="0"/>
        </w:rPr>
        <w:t>U</w:t>
      </w:r>
      <w:r w:rsidR="00CB62F7" w:rsidRPr="005A5ABE">
        <w:rPr>
          <w:b w:val="0"/>
          <w:bCs w:val="0"/>
        </w:rPr>
        <w:t xml:space="preserve">ni-directional </w:t>
      </w:r>
      <w:r w:rsidR="003A48C7" w:rsidRPr="005A5ABE">
        <w:rPr>
          <w:b w:val="0"/>
          <w:bCs w:val="0"/>
        </w:rPr>
        <w:t>deployment scenario</w:t>
      </w:r>
      <w:r w:rsidR="00CB62F7" w:rsidRPr="005A5ABE">
        <w:rPr>
          <w:b w:val="0"/>
          <w:bCs w:val="0"/>
        </w:rPr>
        <w:t xml:space="preserve"> in Scenario B, and </w:t>
      </w:r>
      <w:proofErr w:type="spellStart"/>
      <w:r w:rsidR="00CB62F7" w:rsidRPr="005A5ABE">
        <w:rPr>
          <w:b w:val="0"/>
          <w:bCs w:val="0"/>
        </w:rPr>
        <w:t>A</w:t>
      </w:r>
      <w:r w:rsidR="00CB62F7" w:rsidRPr="005A5ABE">
        <w:rPr>
          <w:b w:val="0"/>
          <w:bCs w:val="0"/>
          <w:vertAlign w:val="subscript"/>
        </w:rPr>
        <w:t>offset</w:t>
      </w:r>
      <w:proofErr w:type="spellEnd"/>
      <w:r w:rsidR="00CB62F7" w:rsidRPr="005A5ABE">
        <w:rPr>
          <w:b w:val="0"/>
          <w:bCs w:val="0"/>
        </w:rPr>
        <w:t>/</w:t>
      </w:r>
      <w:proofErr w:type="spellStart"/>
      <w:r w:rsidR="00CB62F7" w:rsidRPr="005A5ABE">
        <w:rPr>
          <w:b w:val="0"/>
          <w:bCs w:val="0"/>
        </w:rPr>
        <w:t>B</w:t>
      </w:r>
      <w:r w:rsidR="00CB62F7" w:rsidRPr="005A5ABE">
        <w:rPr>
          <w:b w:val="0"/>
          <w:bCs w:val="0"/>
          <w:vertAlign w:val="subscript"/>
        </w:rPr>
        <w:t>offset</w:t>
      </w:r>
      <w:proofErr w:type="spellEnd"/>
      <w:r w:rsidR="00CB62F7" w:rsidRPr="005A5ABE">
        <w:rPr>
          <w:b w:val="0"/>
          <w:bCs w:val="0"/>
        </w:rPr>
        <w:t>=0.25Ds/0.75Ds</w:t>
      </w:r>
      <w:r w:rsidR="00F81897" w:rsidRPr="005A5ABE">
        <w:rPr>
          <w:b w:val="0"/>
          <w:bCs w:val="0"/>
        </w:rPr>
        <w:t xml:space="preserve">, as shown in </w:t>
      </w:r>
      <w:r w:rsidR="00F81897" w:rsidRPr="00AB37F8">
        <w:rPr>
          <w:b w:val="0"/>
          <w:bCs w:val="0"/>
        </w:rPr>
        <w:fldChar w:fldCharType="begin"/>
      </w:r>
      <w:r w:rsidR="00F81897" w:rsidRPr="005A5ABE">
        <w:rPr>
          <w:b w:val="0"/>
          <w:bCs w:val="0"/>
        </w:rPr>
        <w:instrText xml:space="preserve"> REF _Ref82089653 \h  \* MERGEFORMAT </w:instrText>
      </w:r>
      <w:r w:rsidR="00F81897" w:rsidRPr="00AB37F8">
        <w:rPr>
          <w:b w:val="0"/>
          <w:bCs w:val="0"/>
        </w:rPr>
      </w:r>
      <w:r w:rsidR="00F81897" w:rsidRPr="00AB37F8">
        <w:rPr>
          <w:b w:val="0"/>
          <w:bCs w:val="0"/>
        </w:rPr>
        <w:fldChar w:fldCharType="separate"/>
      </w:r>
      <w:r w:rsidR="0042211B" w:rsidRPr="005A5ABE">
        <w:rPr>
          <w:b w:val="0"/>
          <w:bCs w:val="0"/>
        </w:rPr>
        <w:t xml:space="preserve">Table </w:t>
      </w:r>
      <w:r w:rsidR="0042211B" w:rsidRPr="005A5ABE">
        <w:rPr>
          <w:b w:val="0"/>
          <w:bCs w:val="0"/>
          <w:noProof/>
        </w:rPr>
        <w:t>2</w:t>
      </w:r>
      <w:r w:rsidR="00F81897" w:rsidRPr="00AB37F8">
        <w:rPr>
          <w:b w:val="0"/>
          <w:bCs w:val="0"/>
        </w:rPr>
        <w:fldChar w:fldCharType="end"/>
      </w:r>
      <w:r w:rsidR="00F81897" w:rsidRPr="005A5ABE">
        <w:rPr>
          <w:b w:val="0"/>
          <w:bCs w:val="0"/>
        </w:rPr>
        <w:t xml:space="preserve">. </w:t>
      </w:r>
      <w:r w:rsidR="00A56C81" w:rsidRPr="00AB37F8">
        <w:rPr>
          <w:b w:val="0"/>
          <w:bCs w:val="0"/>
        </w:rPr>
        <w:fldChar w:fldCharType="begin"/>
      </w:r>
      <w:r w:rsidR="00A56C81" w:rsidRPr="005A5ABE">
        <w:rPr>
          <w:b w:val="0"/>
          <w:bCs w:val="0"/>
        </w:rPr>
        <w:instrText xml:space="preserve"> REF _Ref82089679 \h  \* MERGEFORMAT </w:instrText>
      </w:r>
      <w:r w:rsidR="00A56C81" w:rsidRPr="00AB37F8">
        <w:rPr>
          <w:b w:val="0"/>
          <w:bCs w:val="0"/>
        </w:rPr>
      </w:r>
      <w:r w:rsidR="00A56C81" w:rsidRPr="00AB37F8">
        <w:rPr>
          <w:b w:val="0"/>
          <w:bCs w:val="0"/>
        </w:rPr>
        <w:fldChar w:fldCharType="separate"/>
      </w:r>
      <w:r w:rsidR="0042211B" w:rsidRPr="005A5ABE">
        <w:rPr>
          <w:b w:val="0"/>
          <w:bCs w:val="0"/>
        </w:rPr>
        <w:t xml:space="preserve">Figure </w:t>
      </w:r>
      <w:r w:rsidR="0042211B" w:rsidRPr="005A5ABE">
        <w:rPr>
          <w:b w:val="0"/>
          <w:bCs w:val="0"/>
          <w:noProof/>
        </w:rPr>
        <w:t>2</w:t>
      </w:r>
      <w:r w:rsidR="00A56C81" w:rsidRPr="00AB37F8">
        <w:rPr>
          <w:b w:val="0"/>
          <w:bCs w:val="0"/>
        </w:rPr>
        <w:fldChar w:fldCharType="end"/>
      </w:r>
      <w:r w:rsidR="00A56C81" w:rsidRPr="005A5ABE">
        <w:rPr>
          <w:b w:val="0"/>
          <w:bCs w:val="0"/>
        </w:rPr>
        <w:t xml:space="preserve"> shows the Doppler shift trajectory according to </w:t>
      </w:r>
      <w:r w:rsidR="00A56C81" w:rsidRPr="00AB37F8">
        <w:rPr>
          <w:b w:val="0"/>
          <w:bCs w:val="0"/>
        </w:rPr>
        <w:fldChar w:fldCharType="begin"/>
      </w:r>
      <w:r w:rsidR="00A56C81" w:rsidRPr="005A5ABE">
        <w:rPr>
          <w:b w:val="0"/>
          <w:bCs w:val="0"/>
        </w:rPr>
        <w:instrText xml:space="preserve"> REF _Ref82089653 \h  \* MERGEFORMAT </w:instrText>
      </w:r>
      <w:r w:rsidR="00A56C81" w:rsidRPr="00AB37F8">
        <w:rPr>
          <w:b w:val="0"/>
          <w:bCs w:val="0"/>
        </w:rPr>
      </w:r>
      <w:r w:rsidR="00A56C81" w:rsidRPr="00AB37F8">
        <w:rPr>
          <w:b w:val="0"/>
          <w:bCs w:val="0"/>
        </w:rPr>
        <w:fldChar w:fldCharType="separate"/>
      </w:r>
      <w:r w:rsidR="0042211B" w:rsidRPr="005A5ABE">
        <w:rPr>
          <w:b w:val="0"/>
          <w:bCs w:val="0"/>
        </w:rPr>
        <w:t xml:space="preserve">Table </w:t>
      </w:r>
      <w:r w:rsidR="0042211B" w:rsidRPr="005A5ABE">
        <w:rPr>
          <w:b w:val="0"/>
          <w:bCs w:val="0"/>
          <w:noProof/>
        </w:rPr>
        <w:t>2</w:t>
      </w:r>
      <w:r w:rsidR="00A56C81" w:rsidRPr="00AB37F8">
        <w:rPr>
          <w:b w:val="0"/>
          <w:bCs w:val="0"/>
        </w:rPr>
        <w:fldChar w:fldCharType="end"/>
      </w:r>
      <w:r w:rsidR="00A56C81" w:rsidRPr="005A5ABE">
        <w:rPr>
          <w:b w:val="0"/>
          <w:bCs w:val="0"/>
        </w:rPr>
        <w:t xml:space="preserve">, where we set fmax=9722Hz. </w:t>
      </w:r>
    </w:p>
    <w:p w14:paraId="0757B7DE" w14:textId="5244DA7C" w:rsidR="008D0921" w:rsidRPr="005A5ABE" w:rsidRDefault="008D0921" w:rsidP="008D0921">
      <w:pPr>
        <w:pStyle w:val="Caption"/>
      </w:pPr>
      <w:bookmarkStart w:id="5" w:name="_Ref82089653"/>
      <w:r w:rsidRPr="005A5ABE">
        <w:t xml:space="preserve">Table </w:t>
      </w:r>
      <w:r w:rsidR="00696CB4">
        <w:fldChar w:fldCharType="begin"/>
      </w:r>
      <w:r w:rsidR="00696CB4" w:rsidRPr="005A5ABE">
        <w:instrText xml:space="preserve"> SEQ Table \* ARABIC </w:instrText>
      </w:r>
      <w:r w:rsidR="00696CB4">
        <w:fldChar w:fldCharType="separate"/>
      </w:r>
      <w:r w:rsidR="0042211B" w:rsidRPr="005A5ABE">
        <w:rPr>
          <w:noProof/>
        </w:rPr>
        <w:t>2</w:t>
      </w:r>
      <w:r w:rsidR="00696CB4">
        <w:rPr>
          <w:noProof/>
        </w:rPr>
        <w:fldChar w:fldCharType="end"/>
      </w:r>
      <w:bookmarkEnd w:id="5"/>
      <w:r w:rsidRPr="005A5ABE">
        <w:tab/>
        <w:t>Parameters for FR2 HST Bi-directional deployment channel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3"/>
        <w:gridCol w:w="1794"/>
        <w:gridCol w:w="1574"/>
        <w:gridCol w:w="1574"/>
        <w:gridCol w:w="1387"/>
        <w:gridCol w:w="1387"/>
      </w:tblGrid>
      <w:tr w:rsidR="00CE1FDA" w:rsidRPr="00AB37F8" w14:paraId="6712277A" w14:textId="7C8892C9" w:rsidTr="00CE1FDA">
        <w:tc>
          <w:tcPr>
            <w:tcW w:w="1913" w:type="dxa"/>
          </w:tcPr>
          <w:p w14:paraId="2A95A8B8" w14:textId="77777777" w:rsidR="00CE1FDA" w:rsidRPr="005A5ABE" w:rsidRDefault="00CE1FDA" w:rsidP="00D72E6B">
            <w:pPr>
              <w:pStyle w:val="TAC"/>
            </w:pPr>
          </w:p>
        </w:tc>
        <w:tc>
          <w:tcPr>
            <w:tcW w:w="1794" w:type="dxa"/>
          </w:tcPr>
          <w:p w14:paraId="4A7655D0" w14:textId="69074DBE" w:rsidR="00CE1FDA" w:rsidRPr="00AB37F8" w:rsidRDefault="00CE1FDA" w:rsidP="00D72E6B">
            <w:pPr>
              <w:pStyle w:val="TAC"/>
            </w:pPr>
            <w:r w:rsidRPr="00AB37F8">
              <w:t>D</w:t>
            </w:r>
            <w:r w:rsidRPr="00AB37F8">
              <w:rPr>
                <w:vertAlign w:val="subscript"/>
              </w:rPr>
              <w:t>s</w:t>
            </w:r>
          </w:p>
        </w:tc>
        <w:tc>
          <w:tcPr>
            <w:tcW w:w="1574" w:type="dxa"/>
          </w:tcPr>
          <w:p w14:paraId="38C6E487" w14:textId="1E183D1B" w:rsidR="00CE1FDA" w:rsidRPr="00AB37F8" w:rsidRDefault="00CE1FDA" w:rsidP="00D72E6B">
            <w:pPr>
              <w:pStyle w:val="TAC"/>
            </w:pPr>
            <w:proofErr w:type="spellStart"/>
            <w:r w:rsidRPr="00AB37F8">
              <w:t>D</w:t>
            </w:r>
            <w:r w:rsidR="00572F4D" w:rsidRPr="00AB37F8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1574" w:type="dxa"/>
          </w:tcPr>
          <w:p w14:paraId="4139F253" w14:textId="4AB85A87" w:rsidR="00CE1FDA" w:rsidRPr="00AB37F8" w:rsidRDefault="00CE1FDA" w:rsidP="00D72E6B">
            <w:pPr>
              <w:pStyle w:val="TAC"/>
            </w:pPr>
            <w:proofErr w:type="spellStart"/>
            <w:r w:rsidRPr="00AB37F8">
              <w:t>D</w:t>
            </w:r>
            <w:r w:rsidR="00572F4D" w:rsidRPr="00AB37F8">
              <w:rPr>
                <w:vertAlign w:val="subscript"/>
              </w:rPr>
              <w:t>s_offset</w:t>
            </w:r>
            <w:proofErr w:type="spellEnd"/>
          </w:p>
        </w:tc>
        <w:tc>
          <w:tcPr>
            <w:tcW w:w="1387" w:type="dxa"/>
          </w:tcPr>
          <w:p w14:paraId="58AFEAEE" w14:textId="647AA846" w:rsidR="00CE1FDA" w:rsidRPr="00AB37F8" w:rsidRDefault="00CE1FDA" w:rsidP="00D72E6B">
            <w:pPr>
              <w:pStyle w:val="TAC"/>
            </w:pPr>
            <w:proofErr w:type="spellStart"/>
            <w:r w:rsidRPr="00AB37F8">
              <w:t>A</w:t>
            </w:r>
            <w:r w:rsidRPr="00AB37F8">
              <w:rPr>
                <w:vertAlign w:val="subscript"/>
              </w:rPr>
              <w:t>offset</w:t>
            </w:r>
            <w:proofErr w:type="spellEnd"/>
          </w:p>
        </w:tc>
        <w:tc>
          <w:tcPr>
            <w:tcW w:w="1387" w:type="dxa"/>
          </w:tcPr>
          <w:p w14:paraId="1E74113F" w14:textId="0795F9E7" w:rsidR="00CE1FDA" w:rsidRPr="00AB37F8" w:rsidRDefault="00CE1FDA" w:rsidP="00D72E6B">
            <w:pPr>
              <w:pStyle w:val="TAC"/>
            </w:pPr>
            <w:proofErr w:type="spellStart"/>
            <w:r w:rsidRPr="00AB37F8">
              <w:t>B</w:t>
            </w:r>
            <w:r w:rsidRPr="00AB37F8">
              <w:rPr>
                <w:vertAlign w:val="subscript"/>
              </w:rPr>
              <w:t>offset</w:t>
            </w:r>
            <w:proofErr w:type="spellEnd"/>
          </w:p>
        </w:tc>
      </w:tr>
      <w:tr w:rsidR="00CE1FDA" w:rsidRPr="00AB37F8" w14:paraId="4152F9C7" w14:textId="2383BAB9" w:rsidTr="00CE1FDA">
        <w:tc>
          <w:tcPr>
            <w:tcW w:w="1913" w:type="dxa"/>
          </w:tcPr>
          <w:p w14:paraId="3E815E8B" w14:textId="6C439CF9" w:rsidR="00CE1FDA" w:rsidRPr="00AB37F8" w:rsidRDefault="00CE1FDA" w:rsidP="00D72E6B">
            <w:pPr>
              <w:pStyle w:val="TAC"/>
            </w:pPr>
            <w:r w:rsidRPr="00AB37F8">
              <w:t>Scenario B</w:t>
            </w:r>
            <w:r w:rsidR="00572F4D" w:rsidRPr="00AB37F8">
              <w:t xml:space="preserve"> option 2a</w:t>
            </w:r>
          </w:p>
        </w:tc>
        <w:tc>
          <w:tcPr>
            <w:tcW w:w="1794" w:type="dxa"/>
          </w:tcPr>
          <w:p w14:paraId="0414D191" w14:textId="6BBFCEA0" w:rsidR="00CE1FDA" w:rsidRPr="00AB37F8" w:rsidRDefault="00572F4D" w:rsidP="00D72E6B">
            <w:pPr>
              <w:pStyle w:val="TAC"/>
            </w:pPr>
            <w:r w:rsidRPr="00AB37F8">
              <w:t>7</w:t>
            </w:r>
            <w:r w:rsidR="00CE1FDA" w:rsidRPr="00AB37F8">
              <w:t>00m</w:t>
            </w:r>
          </w:p>
        </w:tc>
        <w:tc>
          <w:tcPr>
            <w:tcW w:w="1574" w:type="dxa"/>
          </w:tcPr>
          <w:p w14:paraId="2DB85DB3" w14:textId="515CEA5E" w:rsidR="00CE1FDA" w:rsidRPr="00AB37F8" w:rsidRDefault="00572F4D" w:rsidP="00D72E6B">
            <w:pPr>
              <w:pStyle w:val="TAC"/>
            </w:pPr>
            <w:r w:rsidRPr="00AB37F8">
              <w:t>150m</w:t>
            </w:r>
          </w:p>
        </w:tc>
        <w:tc>
          <w:tcPr>
            <w:tcW w:w="1574" w:type="dxa"/>
          </w:tcPr>
          <w:p w14:paraId="14EF7472" w14:textId="6AC01B50" w:rsidR="00CE1FDA" w:rsidRPr="00AB37F8" w:rsidRDefault="00572F4D" w:rsidP="00D72E6B">
            <w:pPr>
              <w:pStyle w:val="TAC"/>
            </w:pPr>
            <w:r w:rsidRPr="00AB37F8">
              <w:t>N/A</w:t>
            </w:r>
          </w:p>
        </w:tc>
        <w:tc>
          <w:tcPr>
            <w:tcW w:w="1387" w:type="dxa"/>
          </w:tcPr>
          <w:p w14:paraId="26F7BF9A" w14:textId="0022CB01" w:rsidR="00CE1FDA" w:rsidRPr="00AB37F8" w:rsidRDefault="00572F4D" w:rsidP="00D72E6B">
            <w:pPr>
              <w:pStyle w:val="TAC"/>
            </w:pPr>
            <w:r w:rsidRPr="00AB37F8">
              <w:t>N/A</w:t>
            </w:r>
          </w:p>
        </w:tc>
        <w:tc>
          <w:tcPr>
            <w:tcW w:w="1387" w:type="dxa"/>
          </w:tcPr>
          <w:p w14:paraId="0F9EFF5C" w14:textId="2D6A85AF" w:rsidR="00CE1FDA" w:rsidRPr="00AB37F8" w:rsidRDefault="00572F4D" w:rsidP="00D72E6B">
            <w:pPr>
              <w:pStyle w:val="TAC"/>
            </w:pPr>
            <w:r w:rsidRPr="00AB37F8">
              <w:t>N/A</w:t>
            </w:r>
          </w:p>
        </w:tc>
      </w:tr>
      <w:tr w:rsidR="00572F4D" w:rsidRPr="00AB37F8" w14:paraId="5FD63C9C" w14:textId="77777777" w:rsidTr="00CE1FDA">
        <w:tc>
          <w:tcPr>
            <w:tcW w:w="1913" w:type="dxa"/>
          </w:tcPr>
          <w:p w14:paraId="3E250EDD" w14:textId="3BCD97C8" w:rsidR="00572F4D" w:rsidRPr="00AB37F8" w:rsidRDefault="00572F4D" w:rsidP="00572F4D">
            <w:pPr>
              <w:pStyle w:val="TAC"/>
            </w:pPr>
            <w:r w:rsidRPr="00AB37F8">
              <w:t>Scenario B option 2b</w:t>
            </w:r>
          </w:p>
        </w:tc>
        <w:tc>
          <w:tcPr>
            <w:tcW w:w="1794" w:type="dxa"/>
          </w:tcPr>
          <w:p w14:paraId="2EB8153E" w14:textId="569AF45E" w:rsidR="00572F4D" w:rsidRPr="00AB37F8" w:rsidRDefault="00572F4D" w:rsidP="00572F4D">
            <w:pPr>
              <w:pStyle w:val="TAC"/>
            </w:pPr>
            <w:r w:rsidRPr="00AB37F8">
              <w:t>700m</w:t>
            </w:r>
          </w:p>
        </w:tc>
        <w:tc>
          <w:tcPr>
            <w:tcW w:w="1574" w:type="dxa"/>
          </w:tcPr>
          <w:p w14:paraId="6713C702" w14:textId="119DAA18" w:rsidR="00572F4D" w:rsidRPr="00AB37F8" w:rsidRDefault="00572F4D" w:rsidP="00572F4D">
            <w:pPr>
              <w:pStyle w:val="TAC"/>
            </w:pPr>
            <w:r w:rsidRPr="00AB37F8">
              <w:t>150m</w:t>
            </w:r>
          </w:p>
        </w:tc>
        <w:tc>
          <w:tcPr>
            <w:tcW w:w="1574" w:type="dxa"/>
          </w:tcPr>
          <w:p w14:paraId="7CC68F9C" w14:textId="56B93BD4" w:rsidR="00572F4D" w:rsidRPr="00AB37F8" w:rsidRDefault="00572F4D" w:rsidP="00572F4D">
            <w:pPr>
              <w:pStyle w:val="TAC"/>
            </w:pPr>
            <w:r w:rsidRPr="00AB37F8">
              <w:t>100m</w:t>
            </w:r>
          </w:p>
        </w:tc>
        <w:tc>
          <w:tcPr>
            <w:tcW w:w="1387" w:type="dxa"/>
          </w:tcPr>
          <w:p w14:paraId="6880457C" w14:textId="0816512E" w:rsidR="00572F4D" w:rsidRPr="00AB37F8" w:rsidRDefault="00572F4D" w:rsidP="00572F4D">
            <w:pPr>
              <w:pStyle w:val="TAC"/>
            </w:pPr>
            <w:r w:rsidRPr="00AB37F8">
              <w:t>N/A</w:t>
            </w:r>
          </w:p>
        </w:tc>
        <w:tc>
          <w:tcPr>
            <w:tcW w:w="1387" w:type="dxa"/>
          </w:tcPr>
          <w:p w14:paraId="1BF6A2F4" w14:textId="6A2611E7" w:rsidR="00572F4D" w:rsidRPr="00AB37F8" w:rsidRDefault="00572F4D" w:rsidP="00572F4D">
            <w:pPr>
              <w:pStyle w:val="TAC"/>
            </w:pPr>
            <w:r w:rsidRPr="00AB37F8">
              <w:t>N/A</w:t>
            </w:r>
          </w:p>
        </w:tc>
      </w:tr>
      <w:tr w:rsidR="00572F4D" w:rsidRPr="00AB37F8" w14:paraId="04B3B2A1" w14:textId="77777777" w:rsidTr="00CE1FDA">
        <w:tc>
          <w:tcPr>
            <w:tcW w:w="1913" w:type="dxa"/>
          </w:tcPr>
          <w:p w14:paraId="5969A140" w14:textId="39D4FD6A" w:rsidR="00572F4D" w:rsidRPr="00AB37F8" w:rsidRDefault="00572F4D" w:rsidP="00572F4D">
            <w:pPr>
              <w:pStyle w:val="TAC"/>
            </w:pPr>
            <w:r w:rsidRPr="00AB37F8">
              <w:t>Scenario B option 2c</w:t>
            </w:r>
          </w:p>
        </w:tc>
        <w:tc>
          <w:tcPr>
            <w:tcW w:w="1794" w:type="dxa"/>
          </w:tcPr>
          <w:p w14:paraId="445BF43C" w14:textId="3858981A" w:rsidR="00572F4D" w:rsidRPr="00AB37F8" w:rsidRDefault="00572F4D" w:rsidP="00572F4D">
            <w:pPr>
              <w:pStyle w:val="TAC"/>
            </w:pPr>
            <w:r w:rsidRPr="00AB37F8">
              <w:t>700m</w:t>
            </w:r>
          </w:p>
        </w:tc>
        <w:tc>
          <w:tcPr>
            <w:tcW w:w="1574" w:type="dxa"/>
          </w:tcPr>
          <w:p w14:paraId="16B56F6D" w14:textId="39CFE394" w:rsidR="00572F4D" w:rsidRPr="00AB37F8" w:rsidRDefault="00572F4D" w:rsidP="00572F4D">
            <w:pPr>
              <w:pStyle w:val="TAC"/>
            </w:pPr>
            <w:r w:rsidRPr="00AB37F8">
              <w:t>150m</w:t>
            </w:r>
          </w:p>
        </w:tc>
        <w:tc>
          <w:tcPr>
            <w:tcW w:w="1574" w:type="dxa"/>
          </w:tcPr>
          <w:p w14:paraId="498062F7" w14:textId="0CB5D9DF" w:rsidR="00572F4D" w:rsidRPr="00AB37F8" w:rsidRDefault="00572F4D" w:rsidP="00572F4D">
            <w:pPr>
              <w:pStyle w:val="TAC"/>
            </w:pPr>
            <w:r w:rsidRPr="00AB37F8">
              <w:t>N/A</w:t>
            </w:r>
          </w:p>
        </w:tc>
        <w:tc>
          <w:tcPr>
            <w:tcW w:w="1387" w:type="dxa"/>
          </w:tcPr>
          <w:p w14:paraId="5D618AAD" w14:textId="694D6DFC" w:rsidR="00572F4D" w:rsidRPr="00AB37F8" w:rsidRDefault="00572F4D" w:rsidP="00572F4D">
            <w:pPr>
              <w:pStyle w:val="TAC"/>
            </w:pPr>
            <w:r w:rsidRPr="00AB37F8">
              <w:t>175m</w:t>
            </w:r>
          </w:p>
        </w:tc>
        <w:tc>
          <w:tcPr>
            <w:tcW w:w="1387" w:type="dxa"/>
          </w:tcPr>
          <w:p w14:paraId="0211ECBD" w14:textId="5A813A5B" w:rsidR="00572F4D" w:rsidRPr="00AB37F8" w:rsidRDefault="00572F4D" w:rsidP="00572F4D">
            <w:pPr>
              <w:pStyle w:val="TAC"/>
            </w:pPr>
            <w:r w:rsidRPr="00AB37F8">
              <w:t>525m</w:t>
            </w:r>
          </w:p>
        </w:tc>
      </w:tr>
    </w:tbl>
    <w:p w14:paraId="01B73FCA" w14:textId="54B3B7EC" w:rsidR="00CE1FDA" w:rsidRPr="00AB37F8" w:rsidRDefault="00CE1FDA" w:rsidP="006E543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8"/>
        <w:gridCol w:w="3199"/>
        <w:gridCol w:w="3242"/>
      </w:tblGrid>
      <w:tr w:rsidR="00E04A1C" w:rsidRPr="00AB37F8" w14:paraId="5274E19F" w14:textId="77777777" w:rsidTr="00E04A1C">
        <w:tc>
          <w:tcPr>
            <w:tcW w:w="3209" w:type="dxa"/>
          </w:tcPr>
          <w:p w14:paraId="75FA5B7E" w14:textId="6E48AF51" w:rsidR="00E04A1C" w:rsidRPr="00AB37F8" w:rsidRDefault="00E04A1C" w:rsidP="00E04A1C">
            <w:pPr>
              <w:pStyle w:val="TAC"/>
            </w:pPr>
            <w:r w:rsidRPr="00AB37F8">
              <w:rPr>
                <w:noProof/>
              </w:rPr>
              <w:drawing>
                <wp:inline distT="0" distB="0" distL="0" distR="0" wp14:anchorId="757AAD8F" wp14:editId="5014F9AB">
                  <wp:extent cx="2022804" cy="1516380"/>
                  <wp:effectExtent l="0" t="0" r="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48" cy="1522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2094E43D" w14:textId="19CA65F6" w:rsidR="00E04A1C" w:rsidRPr="00AB37F8" w:rsidRDefault="00E04A1C" w:rsidP="00E04A1C">
            <w:pPr>
              <w:pStyle w:val="TAC"/>
            </w:pPr>
            <w:r w:rsidRPr="00AB37F8">
              <w:rPr>
                <w:noProof/>
              </w:rPr>
              <w:drawing>
                <wp:inline distT="0" distB="0" distL="0" distR="0" wp14:anchorId="04B65DA5" wp14:editId="0057C75B">
                  <wp:extent cx="2022806" cy="151638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7964" cy="1520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0B04CE8E" w14:textId="054A9E22" w:rsidR="00E04A1C" w:rsidRPr="00AB37F8" w:rsidRDefault="00E04A1C" w:rsidP="00E04A1C">
            <w:pPr>
              <w:pStyle w:val="TAC"/>
            </w:pPr>
            <w:r w:rsidRPr="00AB37F8">
              <w:rPr>
                <w:noProof/>
              </w:rPr>
              <w:drawing>
                <wp:inline distT="0" distB="0" distL="0" distR="0" wp14:anchorId="1AA1416A" wp14:editId="5129F342">
                  <wp:extent cx="2052000" cy="1537200"/>
                  <wp:effectExtent l="0" t="0" r="0" b="635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000" cy="153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4A1C" w:rsidRPr="005A5ABE" w14:paraId="54AA594F" w14:textId="77777777" w:rsidTr="00E04A1C">
        <w:tc>
          <w:tcPr>
            <w:tcW w:w="3209" w:type="dxa"/>
          </w:tcPr>
          <w:p w14:paraId="690067E7" w14:textId="4918FA00" w:rsidR="00E04A1C" w:rsidRPr="00AB37F8" w:rsidRDefault="00E04A1C" w:rsidP="00E04A1C">
            <w:pPr>
              <w:pStyle w:val="TAC"/>
            </w:pPr>
            <w:r w:rsidRPr="00AB37F8">
              <w:t>(a) Option 2a</w:t>
            </w:r>
          </w:p>
        </w:tc>
        <w:tc>
          <w:tcPr>
            <w:tcW w:w="3210" w:type="dxa"/>
          </w:tcPr>
          <w:p w14:paraId="4F9EEC46" w14:textId="7E33B901" w:rsidR="00E04A1C" w:rsidRPr="005A5ABE" w:rsidRDefault="00E04A1C" w:rsidP="00E04A1C">
            <w:pPr>
              <w:pStyle w:val="TAC"/>
            </w:pPr>
            <w:r w:rsidRPr="005A5ABE">
              <w:t>(b) Option 2b</w:t>
            </w:r>
            <w:r w:rsidR="00AE0EF0" w:rsidRPr="005A5ABE">
              <w:t xml:space="preserve">, </w:t>
            </w:r>
            <w:proofErr w:type="spellStart"/>
            <w:r w:rsidR="00AE0EF0" w:rsidRPr="005A5ABE">
              <w:t>D</w:t>
            </w:r>
            <w:r w:rsidR="00AE0EF0" w:rsidRPr="005A5ABE">
              <w:rPr>
                <w:vertAlign w:val="subscript"/>
              </w:rPr>
              <w:t>s_offset</w:t>
            </w:r>
            <w:proofErr w:type="spellEnd"/>
            <w:r w:rsidR="00AE0EF0" w:rsidRPr="005A5ABE">
              <w:t>=100m</w:t>
            </w:r>
          </w:p>
        </w:tc>
        <w:tc>
          <w:tcPr>
            <w:tcW w:w="3210" w:type="dxa"/>
          </w:tcPr>
          <w:p w14:paraId="1EDB0DBA" w14:textId="3D56D72B" w:rsidR="00E04A1C" w:rsidRPr="005A5ABE" w:rsidRDefault="00E04A1C" w:rsidP="00E04A1C">
            <w:pPr>
              <w:pStyle w:val="TAC"/>
              <w:rPr>
                <w:vertAlign w:val="subscript"/>
              </w:rPr>
            </w:pPr>
            <w:r w:rsidRPr="005A5ABE">
              <w:t>(c) Option 2c</w:t>
            </w:r>
            <w:r w:rsidR="00AE0EF0" w:rsidRPr="005A5ABE">
              <w:t xml:space="preserve">, </w:t>
            </w:r>
            <w:proofErr w:type="spellStart"/>
            <w:r w:rsidR="00AE0EF0" w:rsidRPr="005A5ABE">
              <w:t>Aoffset</w:t>
            </w:r>
            <w:proofErr w:type="spellEnd"/>
            <w:r w:rsidR="00AE0EF0" w:rsidRPr="005A5ABE">
              <w:t>=</w:t>
            </w:r>
            <w:r w:rsidR="00902409" w:rsidRPr="005A5ABE">
              <w:t>0.25</w:t>
            </w:r>
            <w:r w:rsidR="00AE0EF0" w:rsidRPr="005A5ABE">
              <w:t>D</w:t>
            </w:r>
            <w:r w:rsidR="00AE0EF0" w:rsidRPr="005A5ABE">
              <w:rPr>
                <w:vertAlign w:val="subscript"/>
              </w:rPr>
              <w:t>s</w:t>
            </w:r>
            <w:r w:rsidR="00AE0EF0" w:rsidRPr="005A5ABE">
              <w:t xml:space="preserve">, </w:t>
            </w:r>
            <w:proofErr w:type="spellStart"/>
            <w:r w:rsidR="00AE0EF0" w:rsidRPr="005A5ABE">
              <w:t>Boffset</w:t>
            </w:r>
            <w:proofErr w:type="spellEnd"/>
            <w:r w:rsidR="00AE0EF0" w:rsidRPr="005A5ABE">
              <w:t>=</w:t>
            </w:r>
            <w:r w:rsidR="00902409" w:rsidRPr="005A5ABE">
              <w:t>0.75</w:t>
            </w:r>
            <w:r w:rsidR="00AE0EF0" w:rsidRPr="005A5ABE">
              <w:t>D</w:t>
            </w:r>
            <w:r w:rsidR="00AE0EF0" w:rsidRPr="005A5ABE">
              <w:softHyphen/>
            </w:r>
            <w:r w:rsidR="007A2FA0" w:rsidRPr="005A5ABE">
              <w:softHyphen/>
            </w:r>
            <w:r w:rsidR="00CB540D" w:rsidRPr="005A5ABE">
              <w:rPr>
                <w:vertAlign w:val="subscript"/>
              </w:rPr>
              <w:t>s</w:t>
            </w:r>
          </w:p>
        </w:tc>
      </w:tr>
    </w:tbl>
    <w:p w14:paraId="0DA3C755" w14:textId="37E65AB0" w:rsidR="00E04A1C" w:rsidRPr="005A5ABE" w:rsidRDefault="008D0921" w:rsidP="008D0921">
      <w:pPr>
        <w:pStyle w:val="Caption"/>
      </w:pPr>
      <w:bookmarkStart w:id="6" w:name="_Ref82089679"/>
      <w:r w:rsidRPr="005A5ABE">
        <w:t xml:space="preserve">Figure </w:t>
      </w:r>
      <w:r w:rsidR="00696CB4">
        <w:fldChar w:fldCharType="begin"/>
      </w:r>
      <w:r w:rsidR="00696CB4" w:rsidRPr="005A5ABE">
        <w:instrText xml:space="preserve"> SEQ Figure \* ARABIC </w:instrText>
      </w:r>
      <w:r w:rsidR="00696CB4">
        <w:fldChar w:fldCharType="separate"/>
      </w:r>
      <w:r w:rsidR="0042211B" w:rsidRPr="005A5ABE">
        <w:rPr>
          <w:noProof/>
        </w:rPr>
        <w:t>2</w:t>
      </w:r>
      <w:r w:rsidR="00696CB4">
        <w:rPr>
          <w:noProof/>
        </w:rPr>
        <w:fldChar w:fldCharType="end"/>
      </w:r>
      <w:bookmarkEnd w:id="6"/>
      <w:r w:rsidRPr="005A5ABE">
        <w:tab/>
        <w:t xml:space="preserve">Doppler shift trajectory for </w:t>
      </w:r>
      <w:r w:rsidR="000839D4" w:rsidRPr="005A5ABE">
        <w:t>the bi-directional deployment scenario</w:t>
      </w:r>
      <w:r w:rsidRPr="005A5ABE">
        <w:t>.</w:t>
      </w:r>
    </w:p>
    <w:p w14:paraId="728F282E" w14:textId="6D1E33BE" w:rsidR="00A56C81" w:rsidRPr="00AB37F8" w:rsidRDefault="00A56C81" w:rsidP="00A56C81">
      <w:pPr>
        <w:pStyle w:val="Heading3"/>
        <w:rPr>
          <w:lang w:val="en-US"/>
        </w:rPr>
      </w:pPr>
      <w:r w:rsidRPr="00AB37F8">
        <w:rPr>
          <w:lang w:val="en-US"/>
        </w:rPr>
        <w:t>2.1.3</w:t>
      </w:r>
      <w:r w:rsidRPr="00AB37F8">
        <w:rPr>
          <w:lang w:val="en-US"/>
        </w:rPr>
        <w:tab/>
        <w:t>Performance comparison</w:t>
      </w:r>
    </w:p>
    <w:p w14:paraId="3AB3FEBA" w14:textId="223CCA65" w:rsidR="00CA7BB4" w:rsidRPr="005A5ABE" w:rsidRDefault="006C12D2" w:rsidP="00CA7BB4">
      <w:r w:rsidRPr="00AB37F8">
        <w:fldChar w:fldCharType="begin"/>
      </w:r>
      <w:r w:rsidRPr="005A5ABE">
        <w:instrText xml:space="preserve"> REF _Ref82089909 \h </w:instrText>
      </w:r>
      <w:r w:rsidRPr="00AB37F8">
        <w:fldChar w:fldCharType="separate"/>
      </w:r>
      <w:r w:rsidR="0042211B" w:rsidRPr="005A5ABE">
        <w:t xml:space="preserve">Figure </w:t>
      </w:r>
      <w:r w:rsidR="0042211B" w:rsidRPr="005A5ABE">
        <w:rPr>
          <w:noProof/>
        </w:rPr>
        <w:t>3</w:t>
      </w:r>
      <w:r w:rsidRPr="00AB37F8">
        <w:fldChar w:fldCharType="end"/>
      </w:r>
      <w:r w:rsidRPr="005A5ABE">
        <w:t xml:space="preserve"> compares the PDSCH demodulation performance with different channel models discussed so far. </w:t>
      </w:r>
      <w:r w:rsidR="006C190B" w:rsidRPr="005A5ABE">
        <w:t>The detailed simulation assumption is given in Appendix</w:t>
      </w:r>
      <w:r w:rsidR="00205992" w:rsidRPr="005A5ABE">
        <w:t xml:space="preserve">. </w:t>
      </w:r>
      <w:r w:rsidR="00996538" w:rsidRPr="005A5ABE">
        <w:t>Since RAN</w:t>
      </w:r>
      <w:r w:rsidR="001A0D21" w:rsidRPr="005A5ABE">
        <w:t>4 usually set</w:t>
      </w:r>
      <w:r w:rsidR="009765AB">
        <w:t>s</w:t>
      </w:r>
      <w:r w:rsidR="001A0D21" w:rsidRPr="005A5ABE">
        <w:t xml:space="preserve"> the PDSCH requirements with the SNR achieving the 70% of </w:t>
      </w:r>
      <w:r w:rsidR="003A23F8" w:rsidRPr="005A5ABE">
        <w:t xml:space="preserve">the </w:t>
      </w:r>
      <w:r w:rsidR="001A0D21" w:rsidRPr="005A5ABE">
        <w:t xml:space="preserve">maximum throughput, </w:t>
      </w:r>
      <w:r w:rsidR="001A0D21" w:rsidRPr="00AB37F8">
        <w:fldChar w:fldCharType="begin"/>
      </w:r>
      <w:r w:rsidR="001A0D21" w:rsidRPr="005A5ABE">
        <w:instrText xml:space="preserve"> REF _Ref82090642 \h </w:instrText>
      </w:r>
      <w:r w:rsidR="001A0D21" w:rsidRPr="00AB37F8">
        <w:fldChar w:fldCharType="separate"/>
      </w:r>
      <w:r w:rsidR="001A0D21" w:rsidRPr="005A5ABE">
        <w:t xml:space="preserve">Table </w:t>
      </w:r>
      <w:r w:rsidR="001A0D21" w:rsidRPr="005A5ABE">
        <w:rPr>
          <w:noProof/>
        </w:rPr>
        <w:t>3</w:t>
      </w:r>
      <w:r w:rsidR="001A0D21" w:rsidRPr="00AB37F8">
        <w:fldChar w:fldCharType="end"/>
      </w:r>
      <w:r w:rsidR="001A0D21" w:rsidRPr="005A5ABE">
        <w:t xml:space="preserve"> summarizes the required SNRs for each scenario. </w:t>
      </w:r>
      <w:r w:rsidR="00F77201" w:rsidRPr="005A5ABE">
        <w:t xml:space="preserve">It is observed from our simulation result that PDSCH performance difference </w:t>
      </w:r>
      <w:r w:rsidR="00A22AA0">
        <w:t>is</w:t>
      </w:r>
      <w:r w:rsidR="00F77201" w:rsidRPr="005A5ABE">
        <w:t xml:space="preserve"> negligible </w:t>
      </w:r>
      <w:proofErr w:type="gramStart"/>
      <w:r w:rsidR="00F77201" w:rsidRPr="005A5ABE">
        <w:t>with regard to</w:t>
      </w:r>
      <w:proofErr w:type="gramEnd"/>
      <w:r w:rsidR="00F77201" w:rsidRPr="005A5ABE">
        <w:t xml:space="preserve"> </w:t>
      </w:r>
      <w:r w:rsidR="003A23F8" w:rsidRPr="005A5ABE">
        <w:t xml:space="preserve">different frequency shift trajectory. </w:t>
      </w:r>
      <w:r w:rsidR="00F77201" w:rsidRPr="005A5ABE">
        <w:t xml:space="preserve"> </w:t>
      </w:r>
    </w:p>
    <w:p w14:paraId="262302A2" w14:textId="58105505" w:rsidR="00BB761E" w:rsidRDefault="00BB761E" w:rsidP="00CA7BB4">
      <w:pPr>
        <w:rPr>
          <w:b/>
          <w:bCs/>
        </w:rPr>
      </w:pPr>
      <w:r w:rsidRPr="005A5ABE">
        <w:rPr>
          <w:b/>
          <w:bCs/>
        </w:rPr>
        <w:t xml:space="preserve">Observation 1: </w:t>
      </w:r>
      <w:r w:rsidR="009765AB">
        <w:rPr>
          <w:b/>
          <w:bCs/>
        </w:rPr>
        <w:t>Different c</w:t>
      </w:r>
      <w:r w:rsidRPr="005A5ABE">
        <w:rPr>
          <w:b/>
          <w:bCs/>
        </w:rPr>
        <w:t xml:space="preserve">hannel model options do not show significant PDSCH performance difference </w:t>
      </w:r>
      <w:proofErr w:type="gramStart"/>
      <w:r w:rsidRPr="005A5ABE">
        <w:rPr>
          <w:b/>
          <w:bCs/>
        </w:rPr>
        <w:t>with regard to</w:t>
      </w:r>
      <w:proofErr w:type="gramEnd"/>
      <w:r w:rsidRPr="005A5ABE">
        <w:rPr>
          <w:b/>
          <w:bCs/>
        </w:rPr>
        <w:t xml:space="preserve"> the SNR to achieve 70% of </w:t>
      </w:r>
      <w:r w:rsidR="008C2DEB" w:rsidRPr="005A5ABE">
        <w:rPr>
          <w:b/>
          <w:bCs/>
        </w:rPr>
        <w:t xml:space="preserve">the </w:t>
      </w:r>
      <w:r w:rsidRPr="005A5ABE">
        <w:rPr>
          <w:b/>
          <w:bCs/>
        </w:rPr>
        <w:t>maximum throughput.</w:t>
      </w:r>
    </w:p>
    <w:p w14:paraId="0E4F72DD" w14:textId="02FFEF4D" w:rsidR="006B1291" w:rsidRDefault="006B1291" w:rsidP="00CA7BB4">
      <w:r>
        <w:t xml:space="preserve">Based on the observation, we propose to </w:t>
      </w:r>
      <w:r w:rsidR="00575583">
        <w:t>confirm</w:t>
      </w:r>
      <w:r>
        <w:t xml:space="preserve"> the baseline assumption, i.e., Option 2a. </w:t>
      </w:r>
    </w:p>
    <w:p w14:paraId="05B10FE7" w14:textId="555A8461" w:rsidR="006B1291" w:rsidRPr="006B1291" w:rsidRDefault="006B1291" w:rsidP="00CA7BB4">
      <w:pPr>
        <w:rPr>
          <w:b/>
          <w:bCs/>
        </w:rPr>
      </w:pPr>
      <w:r w:rsidRPr="00D369A1">
        <w:rPr>
          <w:b/>
          <w:bCs/>
        </w:rPr>
        <w:t xml:space="preserve">Proposal 1: </w:t>
      </w:r>
      <w:r w:rsidR="00917FF2">
        <w:rPr>
          <w:b/>
          <w:bCs/>
        </w:rPr>
        <w:t>Confirm</w:t>
      </w:r>
      <w:r w:rsidRPr="00D369A1">
        <w:rPr>
          <w:b/>
          <w:bCs/>
        </w:rPr>
        <w:t xml:space="preserve"> Option 2a for bi-directional deployment scenario.</w:t>
      </w:r>
    </w:p>
    <w:p w14:paraId="68A9ED78" w14:textId="5AD9D412" w:rsidR="00E04A1C" w:rsidRPr="00AB37F8" w:rsidRDefault="00620D25" w:rsidP="006E5435">
      <w:r w:rsidRPr="00AB37F8">
        <w:rPr>
          <w:noProof/>
        </w:rPr>
        <w:lastRenderedPageBreak/>
        <w:drawing>
          <wp:inline distT="0" distB="0" distL="0" distR="0" wp14:anchorId="6F5CF97D" wp14:editId="426BFE0F">
            <wp:extent cx="4228575" cy="31699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501" cy="3171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9A8FD" w14:textId="6D05C0B5" w:rsidR="00CA7BB4" w:rsidRPr="005A5ABE" w:rsidRDefault="00CA7BB4" w:rsidP="00CA7BB4">
      <w:pPr>
        <w:pStyle w:val="Caption"/>
      </w:pPr>
      <w:bookmarkStart w:id="7" w:name="_Ref82089909"/>
      <w:r w:rsidRPr="005A5ABE">
        <w:t xml:space="preserve">Figure </w:t>
      </w:r>
      <w:r w:rsidR="00696CB4">
        <w:fldChar w:fldCharType="begin"/>
      </w:r>
      <w:r w:rsidR="00696CB4" w:rsidRPr="005A5ABE">
        <w:instrText xml:space="preserve"> SEQ Figure \* ARABIC </w:instrText>
      </w:r>
      <w:r w:rsidR="00696CB4">
        <w:fldChar w:fldCharType="separate"/>
      </w:r>
      <w:r w:rsidR="0042211B" w:rsidRPr="005A5ABE">
        <w:rPr>
          <w:noProof/>
        </w:rPr>
        <w:t>3</w:t>
      </w:r>
      <w:r w:rsidR="00696CB4">
        <w:rPr>
          <w:noProof/>
        </w:rPr>
        <w:fldChar w:fldCharType="end"/>
      </w:r>
      <w:bookmarkEnd w:id="7"/>
      <w:r w:rsidRPr="005A5ABE">
        <w:tab/>
        <w:t xml:space="preserve">PDSCH simulation result with different FR2 HST channel models. </w:t>
      </w:r>
    </w:p>
    <w:p w14:paraId="7D791E8B" w14:textId="01313A3E" w:rsidR="00CE1FDA" w:rsidRPr="005A5ABE" w:rsidRDefault="0042211B" w:rsidP="0042211B">
      <w:pPr>
        <w:pStyle w:val="Caption"/>
      </w:pPr>
      <w:bookmarkStart w:id="8" w:name="_Ref82090642"/>
      <w:r w:rsidRPr="005A5ABE">
        <w:t xml:space="preserve">Table </w:t>
      </w:r>
      <w:r w:rsidR="00696CB4">
        <w:fldChar w:fldCharType="begin"/>
      </w:r>
      <w:r w:rsidR="00696CB4" w:rsidRPr="005A5ABE">
        <w:instrText xml:space="preserve"> SEQ Table \* ARABIC </w:instrText>
      </w:r>
      <w:r w:rsidR="00696CB4">
        <w:fldChar w:fldCharType="separate"/>
      </w:r>
      <w:r w:rsidRPr="005A5ABE">
        <w:rPr>
          <w:noProof/>
        </w:rPr>
        <w:t>3</w:t>
      </w:r>
      <w:r w:rsidR="00696CB4">
        <w:rPr>
          <w:noProof/>
        </w:rPr>
        <w:fldChar w:fldCharType="end"/>
      </w:r>
      <w:bookmarkEnd w:id="8"/>
      <w:r w:rsidRPr="005A5ABE">
        <w:tab/>
        <w:t>Summary of PDSCH simulation result with different channel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501"/>
        <w:gridCol w:w="1501"/>
        <w:gridCol w:w="1502"/>
        <w:gridCol w:w="1501"/>
        <w:gridCol w:w="1502"/>
      </w:tblGrid>
      <w:tr w:rsidR="007A142D" w:rsidRPr="00AB37F8" w14:paraId="5B0981A3" w14:textId="77777777" w:rsidTr="00626A40">
        <w:tc>
          <w:tcPr>
            <w:tcW w:w="2122" w:type="dxa"/>
          </w:tcPr>
          <w:p w14:paraId="4C0B8553" w14:textId="43078AC8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Scenario</w:t>
            </w:r>
          </w:p>
        </w:tc>
        <w:tc>
          <w:tcPr>
            <w:tcW w:w="1501" w:type="dxa"/>
          </w:tcPr>
          <w:p w14:paraId="71069AC4" w14:textId="7F92BFD3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Scenario A</w:t>
            </w:r>
          </w:p>
        </w:tc>
        <w:tc>
          <w:tcPr>
            <w:tcW w:w="1501" w:type="dxa"/>
          </w:tcPr>
          <w:p w14:paraId="256C3456" w14:textId="2914F772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Scenario B</w:t>
            </w:r>
          </w:p>
        </w:tc>
        <w:tc>
          <w:tcPr>
            <w:tcW w:w="1502" w:type="dxa"/>
          </w:tcPr>
          <w:p w14:paraId="432086B5" w14:textId="10A99207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Scenario B</w:t>
            </w:r>
          </w:p>
        </w:tc>
        <w:tc>
          <w:tcPr>
            <w:tcW w:w="1501" w:type="dxa"/>
          </w:tcPr>
          <w:p w14:paraId="51DCA1D3" w14:textId="22B09148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Scenario B</w:t>
            </w:r>
          </w:p>
        </w:tc>
        <w:tc>
          <w:tcPr>
            <w:tcW w:w="1502" w:type="dxa"/>
          </w:tcPr>
          <w:p w14:paraId="1838EDDA" w14:textId="4BCAA7BA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Scenario B</w:t>
            </w:r>
          </w:p>
        </w:tc>
      </w:tr>
      <w:tr w:rsidR="007A142D" w:rsidRPr="00AB37F8" w14:paraId="35D53A8A" w14:textId="77777777" w:rsidTr="00626A40">
        <w:tc>
          <w:tcPr>
            <w:tcW w:w="2122" w:type="dxa"/>
          </w:tcPr>
          <w:p w14:paraId="733CEB54" w14:textId="0577F249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RRH deployment</w:t>
            </w:r>
          </w:p>
        </w:tc>
        <w:tc>
          <w:tcPr>
            <w:tcW w:w="1501" w:type="dxa"/>
          </w:tcPr>
          <w:p w14:paraId="031CEFF4" w14:textId="1B452486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 xml:space="preserve">Uni-directional </w:t>
            </w:r>
          </w:p>
        </w:tc>
        <w:tc>
          <w:tcPr>
            <w:tcW w:w="1501" w:type="dxa"/>
          </w:tcPr>
          <w:p w14:paraId="082E0FA1" w14:textId="2A648203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Uni-directional</w:t>
            </w:r>
          </w:p>
        </w:tc>
        <w:tc>
          <w:tcPr>
            <w:tcW w:w="1502" w:type="dxa"/>
          </w:tcPr>
          <w:p w14:paraId="7AE141EB" w14:textId="77777777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Bi-directional</w:t>
            </w:r>
          </w:p>
          <w:p w14:paraId="6A1A3881" w14:textId="7A2BAE45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Option 2a</w:t>
            </w:r>
          </w:p>
        </w:tc>
        <w:tc>
          <w:tcPr>
            <w:tcW w:w="1501" w:type="dxa"/>
          </w:tcPr>
          <w:p w14:paraId="47B5564C" w14:textId="77777777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Bi-directional</w:t>
            </w:r>
          </w:p>
          <w:p w14:paraId="0AF6935C" w14:textId="6524157F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Option 2b</w:t>
            </w:r>
          </w:p>
        </w:tc>
        <w:tc>
          <w:tcPr>
            <w:tcW w:w="1502" w:type="dxa"/>
          </w:tcPr>
          <w:p w14:paraId="3459A631" w14:textId="77777777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Bi-directional</w:t>
            </w:r>
          </w:p>
          <w:p w14:paraId="307FE732" w14:textId="046959DD" w:rsidR="007A142D" w:rsidRPr="00AB37F8" w:rsidRDefault="007A142D" w:rsidP="007A142D">
            <w:pPr>
              <w:pStyle w:val="TAC"/>
              <w:rPr>
                <w:b/>
                <w:bCs/>
              </w:rPr>
            </w:pPr>
            <w:r w:rsidRPr="00AB37F8">
              <w:rPr>
                <w:b/>
                <w:bCs/>
              </w:rPr>
              <w:t>Option 2c</w:t>
            </w:r>
          </w:p>
        </w:tc>
      </w:tr>
      <w:tr w:rsidR="007A142D" w:rsidRPr="00AB37F8" w14:paraId="1BB3870D" w14:textId="77777777" w:rsidTr="00626A40">
        <w:tc>
          <w:tcPr>
            <w:tcW w:w="2122" w:type="dxa"/>
          </w:tcPr>
          <w:p w14:paraId="50337DA6" w14:textId="19458139" w:rsidR="007A142D" w:rsidRPr="005A5ABE" w:rsidRDefault="007A142D" w:rsidP="007A142D">
            <w:pPr>
              <w:pStyle w:val="TAC"/>
            </w:pPr>
            <w:r w:rsidRPr="005A5ABE">
              <w:t>SNR to achieve 70% of maximum throughput</w:t>
            </w:r>
          </w:p>
        </w:tc>
        <w:tc>
          <w:tcPr>
            <w:tcW w:w="1501" w:type="dxa"/>
          </w:tcPr>
          <w:p w14:paraId="62682803" w14:textId="63410D8B" w:rsidR="007A142D" w:rsidRPr="00AB37F8" w:rsidRDefault="0042211B" w:rsidP="007A142D">
            <w:pPr>
              <w:pStyle w:val="TAC"/>
            </w:pPr>
            <w:r w:rsidRPr="00AB37F8">
              <w:t>7.7 dB</w:t>
            </w:r>
          </w:p>
        </w:tc>
        <w:tc>
          <w:tcPr>
            <w:tcW w:w="1501" w:type="dxa"/>
          </w:tcPr>
          <w:p w14:paraId="50D3EBB5" w14:textId="4DE6F21C" w:rsidR="007A142D" w:rsidRPr="00AB37F8" w:rsidRDefault="0042211B" w:rsidP="007A142D">
            <w:pPr>
              <w:pStyle w:val="TAC"/>
            </w:pPr>
            <w:r w:rsidRPr="00AB37F8">
              <w:t>7.6 dB</w:t>
            </w:r>
          </w:p>
        </w:tc>
        <w:tc>
          <w:tcPr>
            <w:tcW w:w="1502" w:type="dxa"/>
          </w:tcPr>
          <w:p w14:paraId="6D0658D1" w14:textId="12E38F29" w:rsidR="007A142D" w:rsidRPr="00AB37F8" w:rsidRDefault="0042211B" w:rsidP="007A142D">
            <w:pPr>
              <w:pStyle w:val="TAC"/>
            </w:pPr>
            <w:r w:rsidRPr="00AB37F8">
              <w:t>7.6 dB</w:t>
            </w:r>
          </w:p>
        </w:tc>
        <w:tc>
          <w:tcPr>
            <w:tcW w:w="1501" w:type="dxa"/>
          </w:tcPr>
          <w:p w14:paraId="278A3081" w14:textId="5751C8F3" w:rsidR="007A142D" w:rsidRPr="00AB37F8" w:rsidRDefault="0042211B" w:rsidP="007A142D">
            <w:pPr>
              <w:pStyle w:val="TAC"/>
            </w:pPr>
            <w:r w:rsidRPr="00AB37F8">
              <w:t>7.5</w:t>
            </w:r>
            <w:r w:rsidR="00B831F6">
              <w:t xml:space="preserve"> </w:t>
            </w:r>
            <w:r w:rsidRPr="00AB37F8">
              <w:t>dB</w:t>
            </w:r>
          </w:p>
        </w:tc>
        <w:tc>
          <w:tcPr>
            <w:tcW w:w="1502" w:type="dxa"/>
          </w:tcPr>
          <w:p w14:paraId="7B7391F6" w14:textId="7796FF5F" w:rsidR="007A142D" w:rsidRPr="00AB37F8" w:rsidRDefault="0042211B" w:rsidP="007A142D">
            <w:pPr>
              <w:pStyle w:val="TAC"/>
            </w:pPr>
            <w:r w:rsidRPr="00AB37F8">
              <w:t>7.6</w:t>
            </w:r>
            <w:r w:rsidR="00B831F6">
              <w:t xml:space="preserve"> </w:t>
            </w:r>
            <w:r w:rsidRPr="00AB37F8">
              <w:t>dB</w:t>
            </w:r>
          </w:p>
        </w:tc>
      </w:tr>
    </w:tbl>
    <w:p w14:paraId="6F100008" w14:textId="13E0A9E8" w:rsidR="00CE1FDA" w:rsidRPr="00AB37F8" w:rsidRDefault="00CE1FDA" w:rsidP="006E5435"/>
    <w:p w14:paraId="2CE2DDEB" w14:textId="0268390C" w:rsidR="004A4BCF" w:rsidRPr="00AB37F8" w:rsidRDefault="004A4BCF" w:rsidP="004A4BCF">
      <w:pPr>
        <w:pStyle w:val="Heading3"/>
        <w:rPr>
          <w:lang w:val="en-US"/>
        </w:rPr>
      </w:pPr>
      <w:r w:rsidRPr="00AB37F8">
        <w:rPr>
          <w:lang w:val="en-US"/>
        </w:rPr>
        <w:t>2.1.4</w:t>
      </w:r>
      <w:r w:rsidRPr="00AB37F8">
        <w:rPr>
          <w:lang w:val="en-US"/>
        </w:rPr>
        <w:tab/>
        <w:t>Delay in the channel model</w:t>
      </w:r>
    </w:p>
    <w:p w14:paraId="736136A1" w14:textId="2BB79D1C" w:rsidR="00EF75F5" w:rsidRPr="005A5ABE" w:rsidRDefault="00EF75F5" w:rsidP="00EF75F5">
      <w:r w:rsidRPr="005A5ABE">
        <w:t xml:space="preserve">For the </w:t>
      </w:r>
      <w:r w:rsidR="00103E7B" w:rsidRPr="005A5ABE">
        <w:t>U</w:t>
      </w:r>
      <w:r w:rsidRPr="005A5ABE">
        <w:t xml:space="preserve">ni-directional deployment </w:t>
      </w:r>
      <w:r w:rsidR="008C2DEB" w:rsidRPr="005A5ABE">
        <w:t>scenario</w:t>
      </w:r>
      <w:r w:rsidRPr="005A5ABE">
        <w:t xml:space="preserve">, one of the open issues is whether the channel model captures the propagation delay on top of </w:t>
      </w:r>
      <w:proofErr w:type="spellStart"/>
      <w:r w:rsidRPr="005A5ABE">
        <w:t>D</w:t>
      </w:r>
      <w:r w:rsidRPr="005A5ABE">
        <w:rPr>
          <w:vertAlign w:val="subscript"/>
        </w:rPr>
        <w:t>s_offset</w:t>
      </w:r>
      <w:proofErr w:type="spellEnd"/>
      <w:r w:rsidRPr="005A5ABE">
        <w:t xml:space="preserve"> and </w:t>
      </w:r>
      <w:r w:rsidR="002779D3" w:rsidRPr="005A5ABE">
        <w:t xml:space="preserve">frequency </w:t>
      </w:r>
      <w:r w:rsidRPr="005A5ABE">
        <w:t xml:space="preserve">shift </w:t>
      </w:r>
      <w:r w:rsidRPr="00AB37F8">
        <w:fldChar w:fldCharType="begin"/>
      </w:r>
      <w:r w:rsidRPr="005A5ABE">
        <w:instrText xml:space="preserve"> REF _Ref82088077 \r \h </w:instrText>
      </w:r>
      <w:r w:rsidRPr="00AB37F8">
        <w:fldChar w:fldCharType="separate"/>
      </w:r>
      <w:r w:rsidRPr="005A5ABE">
        <w:t>[2]</w:t>
      </w:r>
      <w:r w:rsidRPr="00AB37F8">
        <w:fldChar w:fldCharType="end"/>
      </w:r>
      <w:r w:rsidRPr="005A5ABE"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4BCF" w:rsidRPr="005A5ABE" w14:paraId="184C2EEA" w14:textId="77777777" w:rsidTr="004A4BCF">
        <w:tc>
          <w:tcPr>
            <w:tcW w:w="9629" w:type="dxa"/>
          </w:tcPr>
          <w:p w14:paraId="3DB08DD1" w14:textId="0A215CC4" w:rsidR="004A4BCF" w:rsidRPr="005A5ABE" w:rsidRDefault="004A4BCF" w:rsidP="004A4BCF">
            <w:r w:rsidRPr="005A5ABE">
              <w:t>The factor needed to be considered for channel model</w:t>
            </w:r>
          </w:p>
          <w:p w14:paraId="393D575A" w14:textId="77777777" w:rsidR="004A4BCF" w:rsidRPr="005A5ABE" w:rsidRDefault="004A4BCF" w:rsidP="004A4BCF">
            <w:pPr>
              <w:pStyle w:val="ListParagraph"/>
              <w:numPr>
                <w:ilvl w:val="0"/>
                <w:numId w:val="12"/>
              </w:numPr>
            </w:pPr>
            <w:r w:rsidRPr="005A5ABE">
              <w:t xml:space="preserve">For UL PUSCH </w:t>
            </w:r>
            <w:proofErr w:type="spellStart"/>
            <w:r w:rsidRPr="005A5ABE">
              <w:t>demod</w:t>
            </w:r>
            <w:proofErr w:type="spellEnd"/>
            <w:r w:rsidRPr="005A5ABE">
              <w:t xml:space="preserve"> test cases, no delay modelling needed.</w:t>
            </w:r>
          </w:p>
          <w:p w14:paraId="014CFC07" w14:textId="77777777" w:rsidR="004A4BCF" w:rsidRPr="005A5ABE" w:rsidRDefault="004A4BCF" w:rsidP="004A4BCF">
            <w:pPr>
              <w:pStyle w:val="ListParagraph"/>
              <w:numPr>
                <w:ilvl w:val="0"/>
                <w:numId w:val="12"/>
              </w:numPr>
            </w:pPr>
            <w:r w:rsidRPr="005A5ABE">
              <w:t xml:space="preserve">For UL TA adjustment </w:t>
            </w:r>
            <w:proofErr w:type="spellStart"/>
            <w:r w:rsidRPr="005A5ABE">
              <w:t>demod</w:t>
            </w:r>
            <w:proofErr w:type="spellEnd"/>
            <w:r w:rsidRPr="005A5ABE">
              <w:t xml:space="preserve"> test cases, further discuss delay modelling</w:t>
            </w:r>
          </w:p>
          <w:p w14:paraId="6AD569E4" w14:textId="016D5457" w:rsidR="004A4BCF" w:rsidRPr="005A5ABE" w:rsidRDefault="004A4BCF" w:rsidP="004A4BCF">
            <w:pPr>
              <w:pStyle w:val="ListParagraph"/>
              <w:numPr>
                <w:ilvl w:val="0"/>
                <w:numId w:val="12"/>
              </w:numPr>
            </w:pPr>
            <w:r w:rsidRPr="005A5ABE">
              <w:t xml:space="preserve">For DL PDSCH </w:t>
            </w:r>
            <w:proofErr w:type="spellStart"/>
            <w:r w:rsidRPr="005A5ABE">
              <w:t>demod</w:t>
            </w:r>
            <w:proofErr w:type="spellEnd"/>
            <w:r w:rsidRPr="005A5ABE">
              <w:t xml:space="preserve"> test cases, FFS whether delay jump need to be considered in channel modelling pending on the further decision on RRM session</w:t>
            </w:r>
          </w:p>
        </w:tc>
      </w:tr>
    </w:tbl>
    <w:p w14:paraId="487891A9" w14:textId="55F27625" w:rsidR="004A4BCF" w:rsidRPr="005A5ABE" w:rsidRDefault="004A4BCF" w:rsidP="004A4BCF"/>
    <w:p w14:paraId="2E16D104" w14:textId="1290B01A" w:rsidR="00D374D9" w:rsidRPr="005A5ABE" w:rsidRDefault="00D213D5" w:rsidP="004A4BCF">
      <w:r>
        <w:t xml:space="preserve">In </w:t>
      </w:r>
      <w:r w:rsidR="00E404EE" w:rsidRPr="005A5ABE">
        <w:t xml:space="preserve">RAN4 </w:t>
      </w:r>
      <w:r w:rsidR="00103E7B" w:rsidRPr="005A5ABE">
        <w:t xml:space="preserve">UE </w:t>
      </w:r>
      <w:r w:rsidR="00E404EE" w:rsidRPr="005A5ABE">
        <w:t>demodulation requirements</w:t>
      </w:r>
      <w:r>
        <w:t>,</w:t>
      </w:r>
      <w:r w:rsidR="00E404EE" w:rsidRPr="005A5ABE">
        <w:t xml:space="preserve"> the reception delay factor </w:t>
      </w:r>
      <w:r>
        <w:t xml:space="preserve">has been considered only </w:t>
      </w:r>
      <w:r w:rsidR="00E404EE" w:rsidRPr="005A5ABE">
        <w:t>for the scenarios UE receive</w:t>
      </w:r>
      <w:r w:rsidR="00103E7B" w:rsidRPr="005A5ABE">
        <w:t>s</w:t>
      </w:r>
      <w:r w:rsidR="00E404EE" w:rsidRPr="005A5ABE">
        <w:t xml:space="preserve"> signals from two or more transmission points or carriers</w:t>
      </w:r>
      <w:r w:rsidR="00B33872" w:rsidRPr="005A5ABE">
        <w:t xml:space="preserve"> simultaneously</w:t>
      </w:r>
      <w:r w:rsidR="00E404EE" w:rsidRPr="005A5ABE">
        <w:t>, e.g., multi-TRP transmission</w:t>
      </w:r>
      <w:r w:rsidR="00EF740B">
        <w:t xml:space="preserve"> scenario</w:t>
      </w:r>
      <w:r w:rsidR="00E404EE" w:rsidRPr="005A5ABE">
        <w:t>, HST-SFN</w:t>
      </w:r>
      <w:r w:rsidR="00EF740B">
        <w:t xml:space="preserve"> deployment scenario</w:t>
      </w:r>
      <w:r w:rsidR="00E404EE" w:rsidRPr="005A5ABE">
        <w:t xml:space="preserve">, inter-cell interference scenario, </w:t>
      </w:r>
      <w:r w:rsidR="00103E7B" w:rsidRPr="005A5ABE">
        <w:t>or</w:t>
      </w:r>
      <w:r w:rsidR="00E404EE" w:rsidRPr="005A5ABE">
        <w:t xml:space="preserve"> dual connectivity. </w:t>
      </w:r>
      <w:r w:rsidR="00B33872" w:rsidRPr="005A5ABE">
        <w:t xml:space="preserve">This means the delay is defined as </w:t>
      </w:r>
      <w:r w:rsidR="00A22AA0">
        <w:t xml:space="preserve">a </w:t>
      </w:r>
      <w:r w:rsidR="00B33872" w:rsidRPr="005A5ABE">
        <w:t>tim</w:t>
      </w:r>
      <w:r w:rsidR="00F114B4">
        <w:t>ing</w:t>
      </w:r>
      <w:r w:rsidR="00B33872" w:rsidRPr="005A5ABE">
        <w:t xml:space="preserve"> offset between two cells, carriers, or RRHs. For HST-DPS, on the other hand, we don’t assume </w:t>
      </w:r>
      <w:r w:rsidR="00EF740B">
        <w:t xml:space="preserve">that </w:t>
      </w:r>
      <w:r w:rsidR="00B33872" w:rsidRPr="005A5ABE">
        <w:t>UE receive</w:t>
      </w:r>
      <w:r w:rsidR="00EF740B">
        <w:t>s</w:t>
      </w:r>
      <w:r w:rsidR="00B33872" w:rsidRPr="005A5ABE">
        <w:t xml:space="preserve"> PDSCH from two RRHs simultaneously. </w:t>
      </w:r>
      <w:proofErr w:type="gramStart"/>
      <w:r w:rsidR="009B52A7" w:rsidRPr="005A5ABE">
        <w:t>Also</w:t>
      </w:r>
      <w:proofErr w:type="gramEnd"/>
      <w:r w:rsidR="009B52A7" w:rsidRPr="005A5ABE">
        <w:t xml:space="preserve"> we are not sure the test equipment can </w:t>
      </w:r>
      <w:r w:rsidR="00CE2952" w:rsidRPr="005A5ABE">
        <w:t>implement</w:t>
      </w:r>
      <w:r w:rsidR="009B52A7" w:rsidRPr="005A5ABE">
        <w:t xml:space="preserve"> the </w:t>
      </w:r>
      <w:r w:rsidR="00103E7B" w:rsidRPr="005A5ABE">
        <w:t>absolute</w:t>
      </w:r>
      <w:r w:rsidR="009B52A7" w:rsidRPr="005A5ABE">
        <w:t xml:space="preserve"> timing delay at the UE recei</w:t>
      </w:r>
      <w:r w:rsidR="00103E7B" w:rsidRPr="005A5ABE">
        <w:t>ve antenna</w:t>
      </w:r>
      <w:r w:rsidR="009B52A7" w:rsidRPr="005A5ABE">
        <w:t xml:space="preserve"> specified in TS38.101-4</w:t>
      </w:r>
      <w:r w:rsidR="00063E35" w:rsidRPr="005A5ABE">
        <w:t xml:space="preserve"> especially in OTA test environment</w:t>
      </w:r>
      <w:r w:rsidR="00D374D9" w:rsidRPr="005A5ABE">
        <w:t xml:space="preserve">. </w:t>
      </w:r>
      <w:r w:rsidR="004B5A55">
        <w:t xml:space="preserve">We should also point out the timing adjustment, </w:t>
      </w:r>
      <w:r w:rsidR="00F114B4">
        <w:t>using</w:t>
      </w:r>
      <w:r w:rsidR="004B5A55">
        <w:t xml:space="preserve"> e.g., SSB, is not a part of UE demodulation requirements. </w:t>
      </w:r>
      <w:r w:rsidR="00D374D9" w:rsidRPr="005A5ABE">
        <w:t xml:space="preserve">We therefore propose not to model absolute propagation delay in the HST-DPS channel model. </w:t>
      </w:r>
    </w:p>
    <w:p w14:paraId="51AB4B26" w14:textId="50D0B301" w:rsidR="00E404EE" w:rsidRPr="005A5ABE" w:rsidRDefault="00D374D9" w:rsidP="004A4BCF">
      <w:pPr>
        <w:rPr>
          <w:b/>
          <w:bCs/>
        </w:rPr>
      </w:pPr>
      <w:r w:rsidRPr="005A5ABE">
        <w:rPr>
          <w:b/>
          <w:bCs/>
        </w:rPr>
        <w:lastRenderedPageBreak/>
        <w:t xml:space="preserve">Proposal </w:t>
      </w:r>
      <w:r w:rsidR="006B1291">
        <w:rPr>
          <w:b/>
          <w:bCs/>
        </w:rPr>
        <w:t>2</w:t>
      </w:r>
      <w:r w:rsidRPr="005A5ABE">
        <w:rPr>
          <w:b/>
          <w:bCs/>
        </w:rPr>
        <w:t xml:space="preserve">: Channel model </w:t>
      </w:r>
      <w:r w:rsidR="00103E7B" w:rsidRPr="005A5ABE">
        <w:rPr>
          <w:b/>
          <w:bCs/>
        </w:rPr>
        <w:t xml:space="preserve">for HST FR2 </w:t>
      </w:r>
      <w:r w:rsidR="00F114B4">
        <w:rPr>
          <w:b/>
          <w:bCs/>
        </w:rPr>
        <w:t xml:space="preserve">should not model the delay </w:t>
      </w:r>
      <w:r w:rsidR="00EF740B">
        <w:rPr>
          <w:b/>
          <w:bCs/>
        </w:rPr>
        <w:t>j</w:t>
      </w:r>
      <w:r w:rsidR="00F114B4">
        <w:rPr>
          <w:b/>
          <w:bCs/>
        </w:rPr>
        <w:t>ump.</w:t>
      </w:r>
    </w:p>
    <w:p w14:paraId="561B63DB" w14:textId="77777777" w:rsidR="00E404EE" w:rsidRPr="005A5ABE" w:rsidRDefault="00E404EE" w:rsidP="004A4BCF"/>
    <w:p w14:paraId="3C8DE688" w14:textId="494A17DD" w:rsidR="009D6BBC" w:rsidRPr="00AB37F8" w:rsidRDefault="00D96CCE" w:rsidP="00EF1647">
      <w:pPr>
        <w:pStyle w:val="Heading2"/>
        <w:rPr>
          <w:color w:val="000000" w:themeColor="text1"/>
          <w:lang w:val="en-US" w:eastAsia="ko-KR"/>
        </w:rPr>
      </w:pPr>
      <w:r w:rsidRPr="00AB37F8">
        <w:rPr>
          <w:lang w:val="en-US"/>
        </w:rPr>
        <w:t>2</w:t>
      </w:r>
      <w:r w:rsidR="00EF1647" w:rsidRPr="00AB37F8">
        <w:rPr>
          <w:lang w:val="en-US"/>
        </w:rPr>
        <w:t>.2</w:t>
      </w:r>
      <w:r w:rsidRPr="00AB37F8">
        <w:rPr>
          <w:lang w:val="en-US"/>
        </w:rPr>
        <w:tab/>
      </w:r>
      <w:r w:rsidR="009D6BBC" w:rsidRPr="00AB37F8">
        <w:rPr>
          <w:color w:val="000000" w:themeColor="text1"/>
          <w:lang w:val="en-US" w:eastAsia="ko-KR"/>
        </w:rPr>
        <w:t>Maximum Doppler frequency offset for PDSCH requirement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6BBC" w:rsidRPr="005A5ABE" w14:paraId="71EE02DC" w14:textId="77777777" w:rsidTr="009D6BBC">
        <w:tc>
          <w:tcPr>
            <w:tcW w:w="9629" w:type="dxa"/>
          </w:tcPr>
          <w:p w14:paraId="0CD1195A" w14:textId="3EEC989E" w:rsidR="009D6BBC" w:rsidRPr="00AB37F8" w:rsidRDefault="009D6BBC" w:rsidP="009D6BBC">
            <w:pPr>
              <w:rPr>
                <w:lang w:eastAsia="ko-KR"/>
              </w:rPr>
            </w:pPr>
            <w:r w:rsidRPr="00AB37F8">
              <w:rPr>
                <w:lang w:eastAsia="ko-KR"/>
              </w:rPr>
              <w:t>Ui-directional scenario</w:t>
            </w:r>
          </w:p>
          <w:p w14:paraId="15A7BF51" w14:textId="46E80FF2" w:rsidR="009D6BBC" w:rsidRPr="005A5ABE" w:rsidRDefault="009D6BBC" w:rsidP="009D6BBC">
            <w:pPr>
              <w:pStyle w:val="ListParagraph"/>
              <w:numPr>
                <w:ilvl w:val="0"/>
                <w:numId w:val="7"/>
              </w:numPr>
              <w:rPr>
                <w:lang w:eastAsia="ko-KR"/>
              </w:rPr>
            </w:pPr>
            <w:r w:rsidRPr="005A5ABE">
              <w:rPr>
                <w:lang w:eastAsia="ko-KR"/>
              </w:rPr>
              <w:t>Introduce PDSCH requirement with the maximum Doppler frequency offset as 9722Hz in Uni-directional deployment scenario</w:t>
            </w:r>
          </w:p>
          <w:p w14:paraId="7C8326A8" w14:textId="6C6C3C54" w:rsidR="009D6BBC" w:rsidRPr="00AB37F8" w:rsidRDefault="009D6BBC" w:rsidP="009D6BBC">
            <w:pPr>
              <w:rPr>
                <w:lang w:eastAsia="ko-KR"/>
              </w:rPr>
            </w:pPr>
            <w:r w:rsidRPr="00AB37F8">
              <w:rPr>
                <w:lang w:eastAsia="ko-KR"/>
              </w:rPr>
              <w:t>Bi-directional scenario</w:t>
            </w:r>
          </w:p>
          <w:p w14:paraId="79E32EB7" w14:textId="6CBF9557" w:rsidR="009D6BBC" w:rsidRPr="005A5ABE" w:rsidRDefault="009D6BBC" w:rsidP="009D6BBC">
            <w:pPr>
              <w:pStyle w:val="ListParagraph"/>
              <w:numPr>
                <w:ilvl w:val="0"/>
                <w:numId w:val="7"/>
              </w:numPr>
              <w:rPr>
                <w:lang w:eastAsia="ko-KR"/>
              </w:rPr>
            </w:pPr>
            <w:r w:rsidRPr="005A5ABE">
              <w:rPr>
                <w:lang w:eastAsia="ko-KR"/>
              </w:rPr>
              <w:t>Option 1: 5652Hz with 0.1ppm FOE error and 10% safety margin</w:t>
            </w:r>
          </w:p>
          <w:p w14:paraId="1B842070" w14:textId="700A5B9E" w:rsidR="009D6BBC" w:rsidRPr="00AB37F8" w:rsidRDefault="009D6BBC" w:rsidP="009D6BBC">
            <w:pPr>
              <w:pStyle w:val="ListParagraph"/>
              <w:numPr>
                <w:ilvl w:val="0"/>
                <w:numId w:val="7"/>
              </w:numPr>
              <w:rPr>
                <w:lang w:eastAsia="ko-KR"/>
              </w:rPr>
            </w:pPr>
            <w:r w:rsidRPr="00AB37F8">
              <w:rPr>
                <w:lang w:eastAsia="ko-KR"/>
              </w:rPr>
              <w:t>Option 2: 9722Hz</w:t>
            </w:r>
          </w:p>
          <w:p w14:paraId="36DD2934" w14:textId="0F536319" w:rsidR="009D6BBC" w:rsidRPr="005A5ABE" w:rsidRDefault="009D6BBC" w:rsidP="009D6BBC">
            <w:pPr>
              <w:pStyle w:val="ListParagraph"/>
              <w:numPr>
                <w:ilvl w:val="0"/>
                <w:numId w:val="7"/>
              </w:numPr>
              <w:rPr>
                <w:lang w:eastAsia="ko-KR"/>
              </w:rPr>
            </w:pPr>
            <w:r w:rsidRPr="005A5ABE">
              <w:rPr>
                <w:lang w:eastAsia="ko-KR"/>
              </w:rPr>
              <w:t>Option 3: Define two sets of PDSCH requirement with 9722Hz and 7000Hz</w:t>
            </w:r>
          </w:p>
          <w:p w14:paraId="510618B0" w14:textId="09C3722E" w:rsidR="009D6BBC" w:rsidRPr="005A5ABE" w:rsidRDefault="009D6BBC" w:rsidP="009D6BBC">
            <w:pPr>
              <w:pStyle w:val="ListParagraph"/>
              <w:numPr>
                <w:ilvl w:val="0"/>
                <w:numId w:val="7"/>
              </w:numPr>
              <w:rPr>
                <w:lang w:eastAsia="ko-KR"/>
              </w:rPr>
            </w:pPr>
            <w:r w:rsidRPr="005A5ABE">
              <w:rPr>
                <w:lang w:eastAsia="ko-KR"/>
              </w:rPr>
              <w:t>FFS on whether introduce separate requirements for Uni- and Bi-directional based on UE capability with larger and smaller Maximum Doppler Frequency if needed</w:t>
            </w:r>
          </w:p>
        </w:tc>
      </w:tr>
    </w:tbl>
    <w:p w14:paraId="0C654167" w14:textId="05BA8308" w:rsidR="009D6BBC" w:rsidRPr="005A5ABE" w:rsidRDefault="009D6BBC" w:rsidP="009D6BBC">
      <w:pPr>
        <w:rPr>
          <w:lang w:eastAsia="ko-KR"/>
        </w:rPr>
      </w:pPr>
    </w:p>
    <w:p w14:paraId="4E9A7C0D" w14:textId="77777777" w:rsidR="004674A4" w:rsidRPr="005A5ABE" w:rsidRDefault="009D6BBC" w:rsidP="009D6BBC">
      <w:pPr>
        <w:rPr>
          <w:lang w:eastAsia="ko-KR"/>
        </w:rPr>
      </w:pPr>
      <w:r w:rsidRPr="005A5ABE">
        <w:rPr>
          <w:lang w:eastAsia="ko-KR"/>
        </w:rPr>
        <w:t xml:space="preserve">As it is observed from </w:t>
      </w:r>
      <w:r w:rsidR="0014607D" w:rsidRPr="00AB37F8">
        <w:rPr>
          <w:lang w:eastAsia="ko-KR"/>
        </w:rPr>
        <w:fldChar w:fldCharType="begin"/>
      </w:r>
      <w:r w:rsidR="0014607D" w:rsidRPr="005A5ABE">
        <w:rPr>
          <w:lang w:eastAsia="ko-KR"/>
        </w:rPr>
        <w:instrText xml:space="preserve"> REF _Ref82089909 \h </w:instrText>
      </w:r>
      <w:r w:rsidR="0014607D" w:rsidRPr="00AB37F8">
        <w:rPr>
          <w:lang w:eastAsia="ko-KR"/>
        </w:rPr>
      </w:r>
      <w:r w:rsidR="0014607D" w:rsidRPr="00AB37F8">
        <w:rPr>
          <w:lang w:eastAsia="ko-KR"/>
        </w:rPr>
        <w:fldChar w:fldCharType="separate"/>
      </w:r>
      <w:r w:rsidR="0014607D" w:rsidRPr="005A5ABE">
        <w:t xml:space="preserve">Figure </w:t>
      </w:r>
      <w:r w:rsidR="0014607D" w:rsidRPr="005A5ABE">
        <w:rPr>
          <w:noProof/>
        </w:rPr>
        <w:t>3</w:t>
      </w:r>
      <w:r w:rsidR="0014607D" w:rsidRPr="00AB37F8">
        <w:rPr>
          <w:lang w:eastAsia="ko-KR"/>
        </w:rPr>
        <w:fldChar w:fldCharType="end"/>
      </w:r>
      <w:r w:rsidR="0014607D" w:rsidRPr="005A5ABE">
        <w:rPr>
          <w:lang w:eastAsia="ko-KR"/>
        </w:rPr>
        <w:t xml:space="preserve">, we don’t see any significant performance difference between Uni-directional scenario and Bi-directional deployment model with the maximum Doppler shift of 9722Hz. </w:t>
      </w:r>
      <w:r w:rsidR="001438FD" w:rsidRPr="005A5ABE">
        <w:rPr>
          <w:lang w:eastAsia="ko-KR"/>
        </w:rPr>
        <w:t xml:space="preserve">We therefore propose to assume to set the maximum Doppler frequency offset to 9722Hz for Bi-directional deployment scenario. </w:t>
      </w:r>
    </w:p>
    <w:p w14:paraId="5F416CE5" w14:textId="39CE0236" w:rsidR="009D6BBC" w:rsidRPr="005A5ABE" w:rsidRDefault="004674A4" w:rsidP="009D6BBC">
      <w:pPr>
        <w:rPr>
          <w:b/>
          <w:bCs/>
          <w:lang w:eastAsia="ko-KR"/>
        </w:rPr>
      </w:pPr>
      <w:r w:rsidRPr="005A5ABE">
        <w:rPr>
          <w:b/>
          <w:bCs/>
          <w:lang w:eastAsia="ko-KR"/>
        </w:rPr>
        <w:t xml:space="preserve">Proposal </w:t>
      </w:r>
      <w:r w:rsidR="006B1291">
        <w:rPr>
          <w:b/>
          <w:bCs/>
          <w:lang w:eastAsia="ko-KR"/>
        </w:rPr>
        <w:t>3</w:t>
      </w:r>
      <w:r w:rsidRPr="005A5ABE">
        <w:rPr>
          <w:b/>
          <w:bCs/>
          <w:lang w:eastAsia="ko-KR"/>
        </w:rPr>
        <w:t xml:space="preserve">: Set 9722Hz </w:t>
      </w:r>
      <w:r w:rsidR="00F114B4">
        <w:rPr>
          <w:b/>
          <w:bCs/>
          <w:lang w:eastAsia="ko-KR"/>
        </w:rPr>
        <w:t>to</w:t>
      </w:r>
      <w:r w:rsidRPr="005A5ABE">
        <w:rPr>
          <w:b/>
          <w:bCs/>
          <w:lang w:eastAsia="ko-KR"/>
        </w:rPr>
        <w:t xml:space="preserve"> the maximum Doppler frequency offset for PDSCH requirement in Bi-directional deployment scenario.</w:t>
      </w:r>
    </w:p>
    <w:p w14:paraId="53C18DB2" w14:textId="36564EFC" w:rsidR="00D96CCE" w:rsidRPr="00AB37F8" w:rsidRDefault="009D6BBC" w:rsidP="00EF1647">
      <w:pPr>
        <w:pStyle w:val="Heading2"/>
        <w:rPr>
          <w:lang w:val="en-US"/>
        </w:rPr>
      </w:pPr>
      <w:r w:rsidRPr="00AB37F8">
        <w:rPr>
          <w:color w:val="000000" w:themeColor="text1"/>
          <w:lang w:val="en-US" w:eastAsia="ko-KR"/>
        </w:rPr>
        <w:t>2.3</w:t>
      </w:r>
      <w:r w:rsidRPr="00AB37F8">
        <w:rPr>
          <w:color w:val="000000" w:themeColor="text1"/>
          <w:lang w:val="en-US" w:eastAsia="ko-KR"/>
        </w:rPr>
        <w:tab/>
        <w:t xml:space="preserve">DPS transmission schemes </w:t>
      </w:r>
      <w:r w:rsidR="00915292" w:rsidRPr="00AB37F8">
        <w:rPr>
          <w:color w:val="000000" w:themeColor="text1"/>
          <w:lang w:val="en-US" w:eastAsia="ko-KR"/>
        </w:rPr>
        <w:t>for Uni-directional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F1A" w:rsidRPr="005A5ABE" w14:paraId="5C84FD94" w14:textId="77777777" w:rsidTr="00B22F1A">
        <w:tc>
          <w:tcPr>
            <w:tcW w:w="9629" w:type="dxa"/>
          </w:tcPr>
          <w:p w14:paraId="21B980DB" w14:textId="25749A2D" w:rsidR="005A1318" w:rsidRPr="005A5ABE" w:rsidRDefault="005A1318" w:rsidP="005A1318">
            <w:pPr>
              <w:pStyle w:val="ListParagraph"/>
              <w:numPr>
                <w:ilvl w:val="0"/>
                <w:numId w:val="9"/>
              </w:numPr>
            </w:pPr>
            <w:r w:rsidRPr="005A5ABE">
              <w:t xml:space="preserve">Introduce DPS scheme 1a and scheme 1b for PDSCH requirement in Uni-directional scenario if the feasibility of Uni-directional deployment is confirmed </w:t>
            </w:r>
          </w:p>
          <w:p w14:paraId="6491221B" w14:textId="3B85E1B1" w:rsidR="005A1318" w:rsidRPr="005A5ABE" w:rsidRDefault="005A1318" w:rsidP="005A1318">
            <w:pPr>
              <w:pStyle w:val="ListParagraph"/>
              <w:numPr>
                <w:ilvl w:val="0"/>
                <w:numId w:val="9"/>
              </w:numPr>
            </w:pPr>
            <w:r w:rsidRPr="005A5ABE">
              <w:t>FFS on whether both schemes are defined in Uni-directional scenario for both Scenario A and B or not</w:t>
            </w:r>
          </w:p>
          <w:p w14:paraId="2ED649C4" w14:textId="414B31BA" w:rsidR="005A1318" w:rsidRPr="005A5ABE" w:rsidRDefault="005A1318" w:rsidP="005A1318">
            <w:pPr>
              <w:pStyle w:val="ListParagraph"/>
              <w:numPr>
                <w:ilvl w:val="0"/>
                <w:numId w:val="9"/>
              </w:numPr>
            </w:pPr>
            <w:r w:rsidRPr="005A5ABE">
              <w:t xml:space="preserve">FFS on define different DPS schemes for scenario A and scenario B </w:t>
            </w:r>
          </w:p>
          <w:p w14:paraId="65B7F027" w14:textId="522DC522" w:rsidR="005A1318" w:rsidRPr="005A5ABE" w:rsidRDefault="005A1318" w:rsidP="00915292">
            <w:pPr>
              <w:pStyle w:val="ListParagraph"/>
              <w:numPr>
                <w:ilvl w:val="0"/>
                <w:numId w:val="9"/>
              </w:numPr>
            </w:pPr>
            <w:r w:rsidRPr="005A5ABE">
              <w:t>FFS on the test applicable if needed</w:t>
            </w:r>
          </w:p>
        </w:tc>
      </w:tr>
    </w:tbl>
    <w:p w14:paraId="1406F1B8" w14:textId="7A18DB05" w:rsidR="00EF1647" w:rsidRPr="005A5ABE" w:rsidRDefault="00EF1647" w:rsidP="009056D1"/>
    <w:p w14:paraId="35E6CC94" w14:textId="21CD9A62" w:rsidR="00915292" w:rsidRPr="005A5ABE" w:rsidRDefault="00915292" w:rsidP="009056D1">
      <w:pPr>
        <w:rPr>
          <w:lang w:eastAsia="ko-KR"/>
        </w:rPr>
      </w:pPr>
      <w:r w:rsidRPr="005A5ABE">
        <w:rPr>
          <w:lang w:eastAsia="ko-KR"/>
        </w:rPr>
        <w:t xml:space="preserve">As it is observed from </w:t>
      </w:r>
      <w:r w:rsidRPr="00AB37F8">
        <w:rPr>
          <w:lang w:eastAsia="ko-KR"/>
        </w:rPr>
        <w:fldChar w:fldCharType="begin"/>
      </w:r>
      <w:r w:rsidRPr="005A5ABE">
        <w:rPr>
          <w:lang w:eastAsia="ko-KR"/>
        </w:rPr>
        <w:instrText xml:space="preserve"> REF _Ref82089909 \h </w:instrText>
      </w:r>
      <w:r w:rsidRPr="00AB37F8">
        <w:rPr>
          <w:lang w:eastAsia="ko-KR"/>
        </w:rPr>
      </w:r>
      <w:r w:rsidRPr="00AB37F8">
        <w:rPr>
          <w:lang w:eastAsia="ko-KR"/>
        </w:rPr>
        <w:fldChar w:fldCharType="separate"/>
      </w:r>
      <w:r w:rsidRPr="005A5ABE">
        <w:t xml:space="preserve">Figure </w:t>
      </w:r>
      <w:r w:rsidRPr="005A5ABE">
        <w:rPr>
          <w:noProof/>
        </w:rPr>
        <w:t>3</w:t>
      </w:r>
      <w:r w:rsidRPr="00AB37F8">
        <w:rPr>
          <w:lang w:eastAsia="ko-KR"/>
        </w:rPr>
        <w:fldChar w:fldCharType="end"/>
      </w:r>
      <w:r w:rsidRPr="005A5ABE">
        <w:rPr>
          <w:lang w:eastAsia="ko-KR"/>
        </w:rPr>
        <w:t xml:space="preserve">, we don’t see any significant performance difference between Scenario A and Scenario B. </w:t>
      </w:r>
      <w:r w:rsidR="00E33D67" w:rsidRPr="005A5ABE">
        <w:rPr>
          <w:lang w:eastAsia="ko-KR"/>
        </w:rPr>
        <w:t xml:space="preserve">We therefore propose to </w:t>
      </w:r>
      <w:r w:rsidR="005105CF" w:rsidRPr="005A5ABE">
        <w:rPr>
          <w:lang w:eastAsia="ko-KR"/>
        </w:rPr>
        <w:t xml:space="preserve">select one of </w:t>
      </w:r>
      <w:r w:rsidR="00E33D67" w:rsidRPr="005A5ABE">
        <w:rPr>
          <w:lang w:eastAsia="ko-KR"/>
        </w:rPr>
        <w:t>scenario</w:t>
      </w:r>
      <w:r w:rsidR="005105CF" w:rsidRPr="005A5ABE">
        <w:rPr>
          <w:lang w:eastAsia="ko-KR"/>
        </w:rPr>
        <w:t>s</w:t>
      </w:r>
      <w:r w:rsidR="00E33D67" w:rsidRPr="005A5ABE">
        <w:rPr>
          <w:lang w:eastAsia="ko-KR"/>
        </w:rPr>
        <w:t xml:space="preserve"> for </w:t>
      </w:r>
      <w:r w:rsidR="005105CF" w:rsidRPr="005A5ABE">
        <w:rPr>
          <w:lang w:eastAsia="ko-KR"/>
        </w:rPr>
        <w:t>HST-DPS transmission schemes for the Uni-directional deployment scenario</w:t>
      </w:r>
      <w:r w:rsidR="00E33D67" w:rsidRPr="005A5ABE">
        <w:rPr>
          <w:lang w:eastAsia="ko-KR"/>
        </w:rPr>
        <w:t>.</w:t>
      </w:r>
      <w:r w:rsidR="00021047" w:rsidRPr="005A5ABE">
        <w:rPr>
          <w:lang w:eastAsia="ko-KR"/>
        </w:rPr>
        <w:t xml:space="preserve"> </w:t>
      </w:r>
      <w:r w:rsidR="00103E7B" w:rsidRPr="005A5ABE">
        <w:rPr>
          <w:lang w:eastAsia="ko-KR"/>
        </w:rPr>
        <w:t xml:space="preserve">We can </w:t>
      </w:r>
      <w:r w:rsidR="00021047" w:rsidRPr="005A5ABE">
        <w:rPr>
          <w:lang w:eastAsia="ko-KR"/>
        </w:rPr>
        <w:t>choose Scenario A if we focus on the larger maximum Doppler shift</w:t>
      </w:r>
      <w:r w:rsidR="00103E7B" w:rsidRPr="005A5ABE">
        <w:rPr>
          <w:lang w:eastAsia="ko-KR"/>
        </w:rPr>
        <w:t>,</w:t>
      </w:r>
      <w:r w:rsidR="00021047" w:rsidRPr="005A5ABE">
        <w:rPr>
          <w:lang w:eastAsia="ko-KR"/>
        </w:rPr>
        <w:t xml:space="preserve"> </w:t>
      </w:r>
      <w:r w:rsidR="0091071D">
        <w:rPr>
          <w:lang w:eastAsia="ko-KR"/>
        </w:rPr>
        <w:t>although</w:t>
      </w:r>
      <w:r w:rsidR="00103E7B" w:rsidRPr="005A5ABE">
        <w:rPr>
          <w:lang w:eastAsia="ko-KR"/>
        </w:rPr>
        <w:t xml:space="preserve"> we can </w:t>
      </w:r>
      <w:r w:rsidR="00021047" w:rsidRPr="005A5ABE">
        <w:rPr>
          <w:lang w:eastAsia="ko-KR"/>
        </w:rPr>
        <w:t>choose Scenario B if we focus on the Doppler shift change</w:t>
      </w:r>
      <w:r w:rsidR="00103E7B" w:rsidRPr="005A5ABE">
        <w:rPr>
          <w:lang w:eastAsia="ko-KR"/>
        </w:rPr>
        <w:t>s</w:t>
      </w:r>
      <w:r w:rsidR="00021047" w:rsidRPr="005A5ABE">
        <w:rPr>
          <w:lang w:eastAsia="ko-KR"/>
        </w:rPr>
        <w:t xml:space="preserve"> during the test.</w:t>
      </w:r>
    </w:p>
    <w:p w14:paraId="2E368AF2" w14:textId="7DCB069F" w:rsidR="005105CF" w:rsidRPr="005A5ABE" w:rsidRDefault="005105CF" w:rsidP="009056D1">
      <w:pPr>
        <w:rPr>
          <w:b/>
          <w:bCs/>
          <w:color w:val="000000" w:themeColor="text1"/>
          <w:lang w:eastAsia="ko-KR"/>
        </w:rPr>
      </w:pPr>
      <w:r w:rsidRPr="005A5ABE">
        <w:rPr>
          <w:b/>
          <w:bCs/>
          <w:lang w:eastAsia="ko-KR"/>
        </w:rPr>
        <w:t xml:space="preserve">Proposal </w:t>
      </w:r>
      <w:r w:rsidR="006B1291">
        <w:rPr>
          <w:b/>
          <w:bCs/>
          <w:lang w:eastAsia="ko-KR"/>
        </w:rPr>
        <w:t>4</w:t>
      </w:r>
      <w:r w:rsidRPr="005A5ABE">
        <w:rPr>
          <w:b/>
          <w:bCs/>
          <w:lang w:eastAsia="ko-KR"/>
        </w:rPr>
        <w:t xml:space="preserve">: </w:t>
      </w:r>
      <w:r w:rsidR="00021047" w:rsidRPr="005A5ABE">
        <w:rPr>
          <w:b/>
          <w:bCs/>
          <w:lang w:eastAsia="ko-KR"/>
        </w:rPr>
        <w:t xml:space="preserve">RAN4 should choose one of scenarios for </w:t>
      </w:r>
      <w:r w:rsidR="00021047" w:rsidRPr="005A5ABE">
        <w:rPr>
          <w:b/>
          <w:bCs/>
          <w:color w:val="000000" w:themeColor="text1"/>
          <w:lang w:eastAsia="ko-KR"/>
        </w:rPr>
        <w:t>DPS transmission schemes for Uni-directional scenario.</w:t>
      </w:r>
    </w:p>
    <w:p w14:paraId="3981C882" w14:textId="66AAF1C1" w:rsidR="00422D28" w:rsidRPr="005A5ABE" w:rsidRDefault="00422D28" w:rsidP="009056D1">
      <w:pPr>
        <w:rPr>
          <w:color w:val="000000" w:themeColor="text1"/>
          <w:lang w:eastAsia="ko-KR"/>
        </w:rPr>
      </w:pPr>
      <w:r w:rsidRPr="005A5ABE">
        <w:rPr>
          <w:color w:val="000000" w:themeColor="text1"/>
          <w:lang w:eastAsia="ko-KR"/>
        </w:rPr>
        <w:t xml:space="preserve">Since we think the DPS transmission with the Uni-directional deployment is feasible, we propose to define both DPS 1a and 1b. </w:t>
      </w:r>
    </w:p>
    <w:p w14:paraId="424F3FBA" w14:textId="70CA0B2D" w:rsidR="00021047" w:rsidRDefault="00021047" w:rsidP="009056D1">
      <w:pPr>
        <w:rPr>
          <w:b/>
          <w:bCs/>
          <w:color w:val="000000" w:themeColor="text1"/>
          <w:lang w:eastAsia="ko-KR"/>
        </w:rPr>
      </w:pPr>
      <w:r w:rsidRPr="005A5ABE">
        <w:rPr>
          <w:b/>
          <w:bCs/>
          <w:color w:val="000000" w:themeColor="text1"/>
          <w:lang w:eastAsia="ko-KR"/>
        </w:rPr>
        <w:lastRenderedPageBreak/>
        <w:t xml:space="preserve">Proposal </w:t>
      </w:r>
      <w:r w:rsidR="006B1291">
        <w:rPr>
          <w:b/>
          <w:bCs/>
          <w:color w:val="000000" w:themeColor="text1"/>
          <w:lang w:eastAsia="ko-KR"/>
        </w:rPr>
        <w:t>5</w:t>
      </w:r>
      <w:r w:rsidRPr="005A5ABE">
        <w:rPr>
          <w:b/>
          <w:bCs/>
          <w:color w:val="000000" w:themeColor="text1"/>
          <w:lang w:eastAsia="ko-KR"/>
        </w:rPr>
        <w:t xml:space="preserve">: </w:t>
      </w:r>
      <w:r w:rsidR="001F09C5" w:rsidRPr="005A5ABE">
        <w:rPr>
          <w:b/>
          <w:bCs/>
          <w:color w:val="000000" w:themeColor="text1"/>
          <w:lang w:eastAsia="ko-KR"/>
        </w:rPr>
        <w:t>RAN4 d</w:t>
      </w:r>
      <w:r w:rsidRPr="005A5ABE">
        <w:rPr>
          <w:b/>
          <w:bCs/>
          <w:color w:val="000000" w:themeColor="text1"/>
          <w:lang w:eastAsia="ko-KR"/>
        </w:rPr>
        <w:t>efine</w:t>
      </w:r>
      <w:r w:rsidR="00DE1536" w:rsidRPr="005A5ABE">
        <w:rPr>
          <w:b/>
          <w:bCs/>
          <w:color w:val="000000" w:themeColor="text1"/>
          <w:lang w:eastAsia="ko-KR"/>
        </w:rPr>
        <w:t>s</w:t>
      </w:r>
      <w:r w:rsidRPr="005A5ABE">
        <w:rPr>
          <w:b/>
          <w:bCs/>
          <w:color w:val="000000" w:themeColor="text1"/>
          <w:lang w:eastAsia="ko-KR"/>
        </w:rPr>
        <w:t xml:space="preserve"> </w:t>
      </w:r>
      <w:r w:rsidR="00DE1536" w:rsidRPr="005A5ABE">
        <w:rPr>
          <w:b/>
          <w:bCs/>
          <w:color w:val="000000" w:themeColor="text1"/>
          <w:lang w:eastAsia="ko-KR"/>
        </w:rPr>
        <w:t xml:space="preserve">both </w:t>
      </w:r>
      <w:r w:rsidRPr="005A5ABE">
        <w:rPr>
          <w:b/>
          <w:bCs/>
          <w:color w:val="000000" w:themeColor="text1"/>
          <w:lang w:eastAsia="ko-KR"/>
        </w:rPr>
        <w:t xml:space="preserve">DPS scheme 1a and 1b for PDSCH requirement in Uni-directional scenario. </w:t>
      </w:r>
      <w:r w:rsidR="00696B98" w:rsidRPr="005A5ABE">
        <w:rPr>
          <w:b/>
          <w:bCs/>
          <w:color w:val="000000" w:themeColor="text1"/>
          <w:lang w:eastAsia="ko-KR"/>
        </w:rPr>
        <w:t xml:space="preserve">Test applicability depends on UE capability of active TCI states. </w:t>
      </w:r>
    </w:p>
    <w:p w14:paraId="271F3355" w14:textId="65189C9A" w:rsidR="00915292" w:rsidRPr="00AB37F8" w:rsidRDefault="00915292" w:rsidP="00915292">
      <w:pPr>
        <w:pStyle w:val="Heading2"/>
        <w:rPr>
          <w:lang w:val="en-US"/>
        </w:rPr>
      </w:pPr>
      <w:r w:rsidRPr="00AB37F8">
        <w:rPr>
          <w:color w:val="000000" w:themeColor="text1"/>
          <w:lang w:val="en-US" w:eastAsia="ko-KR"/>
        </w:rPr>
        <w:t>2.4</w:t>
      </w:r>
      <w:r w:rsidRPr="00AB37F8">
        <w:rPr>
          <w:color w:val="000000" w:themeColor="text1"/>
          <w:lang w:val="en-US" w:eastAsia="ko-KR"/>
        </w:rPr>
        <w:tab/>
        <w:t>DPS transmission schemes for Bi-directional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5292" w:rsidRPr="005A5ABE" w14:paraId="5E0069C6" w14:textId="77777777" w:rsidTr="00AB3341">
        <w:tc>
          <w:tcPr>
            <w:tcW w:w="9629" w:type="dxa"/>
          </w:tcPr>
          <w:p w14:paraId="3D49606F" w14:textId="77777777" w:rsidR="00915292" w:rsidRPr="005A5ABE" w:rsidRDefault="00915292" w:rsidP="00AB3341">
            <w:pPr>
              <w:pStyle w:val="ListParagraph"/>
              <w:numPr>
                <w:ilvl w:val="0"/>
                <w:numId w:val="10"/>
              </w:numPr>
            </w:pPr>
            <w:r w:rsidRPr="005A5ABE">
              <w:t xml:space="preserve">Introduce DPS scheme 1a for PDSCH requirement in Bi-directional scenario of scenario B </w:t>
            </w:r>
          </w:p>
          <w:p w14:paraId="43054769" w14:textId="77777777" w:rsidR="00915292" w:rsidRPr="005A5ABE" w:rsidRDefault="00915292" w:rsidP="00AB3341">
            <w:pPr>
              <w:pStyle w:val="ListParagraph"/>
              <w:numPr>
                <w:ilvl w:val="0"/>
                <w:numId w:val="10"/>
              </w:numPr>
            </w:pPr>
            <w:r w:rsidRPr="005A5ABE">
              <w:t>FFS on applicability of DPS scheme 1b</w:t>
            </w:r>
          </w:p>
          <w:p w14:paraId="3C914CC1" w14:textId="77777777" w:rsidR="00915292" w:rsidRPr="005A5ABE" w:rsidRDefault="00915292" w:rsidP="00AB3341">
            <w:pPr>
              <w:pStyle w:val="ListParagraph"/>
              <w:numPr>
                <w:ilvl w:val="0"/>
                <w:numId w:val="10"/>
              </w:numPr>
            </w:pPr>
            <w:r w:rsidRPr="005A5ABE">
              <w:t>Encourage companied to further discuss the following aspect in the next meeting</w:t>
            </w:r>
          </w:p>
          <w:p w14:paraId="2D3A5823" w14:textId="77777777" w:rsidR="00915292" w:rsidRPr="005A5ABE" w:rsidRDefault="00915292" w:rsidP="00AB3341">
            <w:pPr>
              <w:pStyle w:val="ListParagraph"/>
              <w:numPr>
                <w:ilvl w:val="1"/>
                <w:numId w:val="10"/>
              </w:numPr>
            </w:pPr>
            <w:r w:rsidRPr="005A5ABE">
              <w:t>Test procedure or test feasibility between DPS scheme 1a and DPS scheme 1b in Bi-directional deployment scenario for Scenario B</w:t>
            </w:r>
          </w:p>
          <w:p w14:paraId="32541041" w14:textId="77777777" w:rsidR="00915292" w:rsidRPr="005A5ABE" w:rsidRDefault="00915292" w:rsidP="00AB3341">
            <w:pPr>
              <w:pStyle w:val="ListParagraph"/>
              <w:numPr>
                <w:ilvl w:val="1"/>
                <w:numId w:val="10"/>
              </w:numPr>
            </w:pPr>
            <w:r w:rsidRPr="005A5ABE">
              <w:t>Pros and Cons between DPS scheme 1a and DPS scheme 1b in Bi-directional deployment scenario for Scenario B</w:t>
            </w:r>
          </w:p>
        </w:tc>
      </w:tr>
    </w:tbl>
    <w:p w14:paraId="437CD5B4" w14:textId="44C724A3" w:rsidR="00915292" w:rsidRPr="005A5ABE" w:rsidRDefault="00915292" w:rsidP="009056D1"/>
    <w:p w14:paraId="26D54EC4" w14:textId="08D01F38" w:rsidR="001F09C5" w:rsidRPr="005A5ABE" w:rsidRDefault="001F09C5" w:rsidP="009056D1">
      <w:r w:rsidRPr="005A5ABE">
        <w:t xml:space="preserve">The difference between DPS schemes 1a and 1b is whether UE is capable of </w:t>
      </w:r>
      <w:r w:rsidR="00773F3D" w:rsidRPr="005A5ABE">
        <w:t>monitoring 1a) only one active TCI state or 1b) two or more active TCI states</w:t>
      </w:r>
      <w:r w:rsidR="000E7955" w:rsidRPr="005A5ABE">
        <w:t xml:space="preserve">. </w:t>
      </w:r>
      <w:r w:rsidR="001915B4" w:rsidRPr="005A5ABE">
        <w:t xml:space="preserve">We think </w:t>
      </w:r>
      <w:r w:rsidR="00BC1060" w:rsidRPr="005A5ABE">
        <w:t xml:space="preserve">RAN4 </w:t>
      </w:r>
      <w:r w:rsidR="00BC1060">
        <w:t>should</w:t>
      </w:r>
      <w:r w:rsidR="00BC1060" w:rsidRPr="005A5ABE">
        <w:t xml:space="preserve"> define both test cases</w:t>
      </w:r>
      <w:r w:rsidR="00BC1060">
        <w:t xml:space="preserve">, and </w:t>
      </w:r>
      <w:r w:rsidR="001915B4" w:rsidRPr="005A5ABE">
        <w:t>it is up to UE implementation which capability is reported for HST FR2 test cases</w:t>
      </w:r>
      <w:r w:rsidR="00BC1060">
        <w:t>.</w:t>
      </w:r>
    </w:p>
    <w:p w14:paraId="164D8B5E" w14:textId="121BC2A6" w:rsidR="005E1B52" w:rsidRPr="005A5ABE" w:rsidRDefault="00DE1536" w:rsidP="00E20E5C">
      <w:pPr>
        <w:rPr>
          <w:b/>
          <w:bCs/>
        </w:rPr>
      </w:pPr>
      <w:r w:rsidRPr="005A5ABE">
        <w:rPr>
          <w:b/>
          <w:bCs/>
        </w:rPr>
        <w:t xml:space="preserve">Proposal </w:t>
      </w:r>
      <w:r w:rsidR="006B1291">
        <w:rPr>
          <w:b/>
          <w:bCs/>
        </w:rPr>
        <w:t>6</w:t>
      </w:r>
      <w:r w:rsidRPr="005A5ABE">
        <w:rPr>
          <w:b/>
          <w:bCs/>
        </w:rPr>
        <w:t xml:space="preserve">: RAN4 defines both DPS scheme 1a and 1b for </w:t>
      </w:r>
      <w:r w:rsidRPr="005A5ABE">
        <w:rPr>
          <w:b/>
          <w:bCs/>
          <w:color w:val="000000" w:themeColor="text1"/>
          <w:lang w:eastAsia="ko-KR"/>
        </w:rPr>
        <w:t>PDSCH requirement in Bi-directional scenario. Test applicability depends on UE capability of active TCI states.</w:t>
      </w:r>
    </w:p>
    <w:p w14:paraId="43F2212F" w14:textId="25C673C6" w:rsidR="00321FE8" w:rsidRDefault="00185144" w:rsidP="00947B7A">
      <w:r>
        <w:t xml:space="preserve">RAN4#100-e also discussed the testability for bi-directional deployment scenario. </w:t>
      </w:r>
      <w:r w:rsidR="00A72F7B">
        <w:t xml:space="preserve">In the bi-directional deployment environment, UE need to receive signals from two RRHs, and we think UE need to switch two Rx panels according to the active TCI states. </w:t>
      </w:r>
      <w:r w:rsidR="00E73595">
        <w:t xml:space="preserve">If two RRH environment is set in the OTA environment, the Rx panel switching </w:t>
      </w:r>
      <w:r w:rsidR="00BC1060">
        <w:t>delay</w:t>
      </w:r>
      <w:r w:rsidR="00E73595">
        <w:t xml:space="preserve"> may affect to the final </w:t>
      </w:r>
      <w:r w:rsidR="00BC1060">
        <w:t>test results</w:t>
      </w:r>
      <w:r w:rsidR="00E73595">
        <w:t xml:space="preserve"> because the Rx panel switching time depends on the UE. One possibility is to assume enough DTX period considering FR2 TCI switching time. </w:t>
      </w:r>
      <w:proofErr w:type="gramStart"/>
      <w:r w:rsidR="00321FE8">
        <w:t>However</w:t>
      </w:r>
      <w:proofErr w:type="gramEnd"/>
      <w:r w:rsidR="00321FE8">
        <w:t xml:space="preserve"> the purpose of demodulation requirements</w:t>
      </w:r>
      <w:r w:rsidR="009063AC">
        <w:t xml:space="preserve"> is to</w:t>
      </w:r>
      <w:r w:rsidR="00321FE8">
        <w:t xml:space="preserve"> verify the baseband performance and we should avoid the impact due to RF</w:t>
      </w:r>
      <w:r w:rsidR="00BC1060">
        <w:t>/RRM</w:t>
      </w:r>
      <w:r w:rsidR="00321FE8">
        <w:t xml:space="preserve"> part</w:t>
      </w:r>
      <w:r w:rsidR="00BC1060">
        <w:t>s</w:t>
      </w:r>
      <w:r w:rsidR="00321FE8">
        <w:t xml:space="preserve"> as much as possible. We therefore prefer to assume UE uses </w:t>
      </w:r>
      <w:r w:rsidR="0091071D">
        <w:t>single</w:t>
      </w:r>
      <w:r w:rsidR="00321FE8">
        <w:t xml:space="preserve"> Rx panel even for bi-directional deployment scenario.</w:t>
      </w:r>
    </w:p>
    <w:p w14:paraId="4A9E243A" w14:textId="1001B2B2" w:rsidR="00947B7A" w:rsidRPr="00D369A1" w:rsidRDefault="00321FE8" w:rsidP="00947B7A">
      <w:pPr>
        <w:rPr>
          <w:b/>
          <w:bCs/>
        </w:rPr>
      </w:pPr>
      <w:bookmarkStart w:id="9" w:name="_Hlk85465393"/>
      <w:r w:rsidRPr="00D369A1">
        <w:rPr>
          <w:b/>
          <w:bCs/>
        </w:rPr>
        <w:t xml:space="preserve">Proposal 7: </w:t>
      </w:r>
      <w:r w:rsidR="00917FF2">
        <w:rPr>
          <w:b/>
          <w:bCs/>
        </w:rPr>
        <w:t xml:space="preserve">Bi-directional testing for </w:t>
      </w:r>
      <w:r w:rsidRPr="00D369A1">
        <w:rPr>
          <w:b/>
          <w:bCs/>
        </w:rPr>
        <w:t>UE demodulation requirements</w:t>
      </w:r>
      <w:r w:rsidR="00917FF2">
        <w:rPr>
          <w:b/>
          <w:bCs/>
        </w:rPr>
        <w:t xml:space="preserve"> is based on a single panel</w:t>
      </w:r>
      <w:r w:rsidRPr="00D369A1">
        <w:rPr>
          <w:b/>
          <w:bCs/>
        </w:rPr>
        <w:t xml:space="preserve">. This means </w:t>
      </w:r>
      <w:r w:rsidR="00B50BD6">
        <w:rPr>
          <w:b/>
          <w:bCs/>
        </w:rPr>
        <w:t xml:space="preserve">the </w:t>
      </w:r>
      <w:r w:rsidRPr="00D369A1">
        <w:rPr>
          <w:b/>
          <w:bCs/>
        </w:rPr>
        <w:t xml:space="preserve">OTA test environment has one </w:t>
      </w:r>
      <w:r w:rsidR="00B50BD6">
        <w:rPr>
          <w:b/>
          <w:bCs/>
        </w:rPr>
        <w:t>transmitt</w:t>
      </w:r>
      <w:r w:rsidRPr="00D369A1">
        <w:rPr>
          <w:b/>
          <w:bCs/>
        </w:rPr>
        <w:t xml:space="preserve">er </w:t>
      </w:r>
      <w:r w:rsidR="00B50BD6">
        <w:rPr>
          <w:b/>
          <w:bCs/>
        </w:rPr>
        <w:t xml:space="preserve">and it </w:t>
      </w:r>
      <w:r w:rsidRPr="00D369A1">
        <w:rPr>
          <w:b/>
          <w:bCs/>
        </w:rPr>
        <w:t>chang</w:t>
      </w:r>
      <w:r w:rsidR="00B50BD6">
        <w:rPr>
          <w:b/>
          <w:bCs/>
        </w:rPr>
        <w:t>es</w:t>
      </w:r>
      <w:r w:rsidRPr="00D369A1">
        <w:rPr>
          <w:b/>
          <w:bCs/>
        </w:rPr>
        <w:t xml:space="preserve"> </w:t>
      </w:r>
      <w:r w:rsidR="00B50BD6">
        <w:rPr>
          <w:b/>
          <w:bCs/>
        </w:rPr>
        <w:t xml:space="preserve">the </w:t>
      </w:r>
      <w:r w:rsidRPr="00D369A1">
        <w:rPr>
          <w:b/>
          <w:bCs/>
        </w:rPr>
        <w:t xml:space="preserve">Doppler shift according to the channel model. </w:t>
      </w:r>
    </w:p>
    <w:bookmarkEnd w:id="9"/>
    <w:p w14:paraId="2B36D888" w14:textId="0290CF09" w:rsidR="005E1B52" w:rsidRPr="00AB37F8" w:rsidRDefault="005E1B52" w:rsidP="005E1B52">
      <w:pPr>
        <w:pStyle w:val="Heading2"/>
        <w:rPr>
          <w:lang w:val="en-US"/>
        </w:rPr>
      </w:pPr>
      <w:r w:rsidRPr="00AB37F8">
        <w:rPr>
          <w:lang w:val="en-US"/>
        </w:rPr>
        <w:t>2.</w:t>
      </w:r>
      <w:r w:rsidR="00947B7A" w:rsidRPr="00AB37F8">
        <w:rPr>
          <w:lang w:val="en-US"/>
        </w:rPr>
        <w:t>6</w:t>
      </w:r>
      <w:r w:rsidRPr="00AB37F8">
        <w:rPr>
          <w:lang w:val="en-US"/>
        </w:rPr>
        <w:tab/>
        <w:t xml:space="preserve">PDSCH </w:t>
      </w:r>
      <w:r w:rsidR="008575F6">
        <w:rPr>
          <w:lang w:val="en-US"/>
        </w:rPr>
        <w:t>demodulation requirements for HST FR2</w:t>
      </w:r>
    </w:p>
    <w:p w14:paraId="2209C2CB" w14:textId="0009C05F" w:rsidR="00B10FAA" w:rsidRDefault="00B10FAA" w:rsidP="00B244FF">
      <w:pPr>
        <w:pStyle w:val="Heading3"/>
      </w:pPr>
      <w:r>
        <w:t>2.6.1</w:t>
      </w:r>
      <w:r>
        <w:tab/>
        <w:t>Simulation parameters</w:t>
      </w:r>
    </w:p>
    <w:p w14:paraId="25B4EA99" w14:textId="014AE7D2" w:rsidR="0021028F" w:rsidRPr="005A5ABE" w:rsidRDefault="0021028F" w:rsidP="00E20E5C">
      <w:r w:rsidRPr="005A5ABE">
        <w:t xml:space="preserve">Based on the </w:t>
      </w:r>
      <w:r w:rsidR="009063AC">
        <w:t>observations/proposals</w:t>
      </w:r>
      <w:r w:rsidRPr="005A5ABE">
        <w:t xml:space="preserve"> so far, we propose to set the requirements with the following </w:t>
      </w:r>
      <w:r w:rsidR="0091071D">
        <w:t xml:space="preserve">test </w:t>
      </w:r>
      <w:r w:rsidRPr="005A5ABE">
        <w:t xml:space="preserve">parameters. </w:t>
      </w:r>
    </w:p>
    <w:p w14:paraId="65A9EE9F" w14:textId="08634F1C" w:rsidR="005E1B52" w:rsidRPr="005A5ABE" w:rsidRDefault="005E1B52" w:rsidP="00E20E5C">
      <w:pPr>
        <w:rPr>
          <w:b/>
          <w:bCs/>
        </w:rPr>
      </w:pPr>
      <w:r w:rsidRPr="005A5ABE">
        <w:rPr>
          <w:b/>
          <w:bCs/>
        </w:rPr>
        <w:t xml:space="preserve">Proposal </w:t>
      </w:r>
      <w:r w:rsidR="00321FE8">
        <w:rPr>
          <w:b/>
          <w:bCs/>
        </w:rPr>
        <w:t>8</w:t>
      </w:r>
      <w:r w:rsidRPr="005A5ABE">
        <w:rPr>
          <w:b/>
          <w:bCs/>
        </w:rPr>
        <w:t>: Assume the following parameters for PDSCH demodulation requirements for FR2 HST.</w:t>
      </w:r>
    </w:p>
    <w:p w14:paraId="5AEB3A93" w14:textId="5E9CFD31" w:rsidR="005E1B52" w:rsidRPr="00AB37F8" w:rsidRDefault="00FE6D24" w:rsidP="005E1B52">
      <w:pPr>
        <w:pStyle w:val="ListParagraph"/>
        <w:numPr>
          <w:ilvl w:val="0"/>
          <w:numId w:val="8"/>
        </w:numPr>
        <w:rPr>
          <w:b/>
          <w:bCs/>
        </w:rPr>
      </w:pPr>
      <w:r w:rsidRPr="00AB37F8">
        <w:rPr>
          <w:b/>
          <w:bCs/>
        </w:rPr>
        <w:t>Antenna configuration 2x2</w:t>
      </w:r>
    </w:p>
    <w:p w14:paraId="47AA1A44" w14:textId="73421867" w:rsidR="00FE6D24" w:rsidRPr="00AB37F8" w:rsidRDefault="00FE6D24" w:rsidP="005E1B52">
      <w:pPr>
        <w:pStyle w:val="ListParagraph"/>
        <w:numPr>
          <w:ilvl w:val="0"/>
          <w:numId w:val="8"/>
        </w:numPr>
        <w:rPr>
          <w:b/>
          <w:bCs/>
        </w:rPr>
      </w:pPr>
      <w:r w:rsidRPr="00AB37F8">
        <w:rPr>
          <w:b/>
          <w:bCs/>
        </w:rPr>
        <w:t>MCS 17, Rank 1</w:t>
      </w:r>
    </w:p>
    <w:p w14:paraId="49AF22AD" w14:textId="2950CACE" w:rsidR="00FE6D24" w:rsidRPr="00AB37F8" w:rsidRDefault="00FE6D24" w:rsidP="005E1B52">
      <w:pPr>
        <w:pStyle w:val="ListParagraph"/>
        <w:numPr>
          <w:ilvl w:val="0"/>
          <w:numId w:val="8"/>
        </w:numPr>
        <w:rPr>
          <w:b/>
          <w:bCs/>
        </w:rPr>
      </w:pPr>
      <w:r w:rsidRPr="00AB37F8">
        <w:rPr>
          <w:b/>
          <w:bCs/>
        </w:rPr>
        <w:t>SCS=120kHz, CBW=200MHz</w:t>
      </w:r>
    </w:p>
    <w:p w14:paraId="1B810F10" w14:textId="0BFB504A" w:rsidR="00FE6D24" w:rsidRPr="005A5ABE" w:rsidRDefault="00FE6D24" w:rsidP="005E1B52">
      <w:pPr>
        <w:pStyle w:val="ListParagraph"/>
        <w:numPr>
          <w:ilvl w:val="0"/>
          <w:numId w:val="8"/>
        </w:numPr>
        <w:rPr>
          <w:b/>
          <w:bCs/>
        </w:rPr>
      </w:pPr>
      <w:r w:rsidRPr="005A5ABE">
        <w:rPr>
          <w:b/>
          <w:bCs/>
        </w:rPr>
        <w:t xml:space="preserve">DMRS type 1 with 2 additional DMRS </w:t>
      </w:r>
      <w:r w:rsidR="005E3E98" w:rsidRPr="005A5ABE">
        <w:rPr>
          <w:b/>
          <w:bCs/>
        </w:rPr>
        <w:t xml:space="preserve">symbols (i.e., </w:t>
      </w:r>
      <w:r w:rsidR="00BC1060">
        <w:rPr>
          <w:b/>
          <w:bCs/>
        </w:rPr>
        <w:t xml:space="preserve">DMRS configuration with </w:t>
      </w:r>
      <w:r w:rsidR="005E3E98" w:rsidRPr="005A5ABE">
        <w:rPr>
          <w:b/>
          <w:bCs/>
        </w:rPr>
        <w:t>1+1+1)</w:t>
      </w:r>
    </w:p>
    <w:p w14:paraId="28CAC7CF" w14:textId="07D07595" w:rsidR="00C10598" w:rsidRDefault="00C10598" w:rsidP="005E1B52">
      <w:pPr>
        <w:pStyle w:val="ListParagraph"/>
        <w:numPr>
          <w:ilvl w:val="0"/>
          <w:numId w:val="8"/>
        </w:numPr>
        <w:rPr>
          <w:b/>
          <w:bCs/>
        </w:rPr>
      </w:pPr>
      <w:r w:rsidRPr="00AB37F8">
        <w:rPr>
          <w:b/>
          <w:bCs/>
        </w:rPr>
        <w:lastRenderedPageBreak/>
        <w:t>TRS transmitted every 10ms</w:t>
      </w:r>
    </w:p>
    <w:p w14:paraId="359FB3C3" w14:textId="22DC5F1E" w:rsidR="00B10FAA" w:rsidRDefault="00B10FAA" w:rsidP="00B10FAA">
      <w:pPr>
        <w:pStyle w:val="Heading3"/>
      </w:pPr>
      <w:r>
        <w:t>2.6.2</w:t>
      </w:r>
      <w:r>
        <w:tab/>
        <w:t>Channel model</w:t>
      </w:r>
      <w:r w:rsidR="009063AC">
        <w:t>s</w:t>
      </w:r>
    </w:p>
    <w:p w14:paraId="781D0CAE" w14:textId="35389591" w:rsidR="00B10FAA" w:rsidRDefault="00B10FAA" w:rsidP="00B10FAA">
      <w:pPr>
        <w:rPr>
          <w:lang w:val="en-GB"/>
        </w:rPr>
      </w:pPr>
      <w:r>
        <w:rPr>
          <w:lang w:val="en-GB"/>
        </w:rPr>
        <w:t>According to our simulation results</w:t>
      </w:r>
      <w:r w:rsidR="000165F1">
        <w:rPr>
          <w:lang w:val="en-GB"/>
        </w:rPr>
        <w:t xml:space="preserve"> in </w:t>
      </w:r>
      <w:r w:rsidR="000165F1">
        <w:rPr>
          <w:lang w:val="en-GB"/>
        </w:rPr>
        <w:fldChar w:fldCharType="begin"/>
      </w:r>
      <w:r w:rsidR="000165F1">
        <w:rPr>
          <w:lang w:val="en-GB"/>
        </w:rPr>
        <w:instrText xml:space="preserve"> REF _Ref82089909 \h </w:instrText>
      </w:r>
      <w:r w:rsidR="000165F1">
        <w:rPr>
          <w:lang w:val="en-GB"/>
        </w:rPr>
      </w:r>
      <w:r w:rsidR="000165F1">
        <w:rPr>
          <w:lang w:val="en-GB"/>
        </w:rPr>
        <w:fldChar w:fldCharType="separate"/>
      </w:r>
      <w:r w:rsidR="000165F1" w:rsidRPr="005A5ABE">
        <w:t xml:space="preserve">Figure </w:t>
      </w:r>
      <w:r w:rsidR="000165F1" w:rsidRPr="005A5ABE">
        <w:rPr>
          <w:noProof/>
        </w:rPr>
        <w:t>3</w:t>
      </w:r>
      <w:r w:rsidR="000165F1">
        <w:rPr>
          <w:lang w:val="en-GB"/>
        </w:rPr>
        <w:fldChar w:fldCharType="end"/>
      </w:r>
      <w:r w:rsidR="000165F1">
        <w:rPr>
          <w:lang w:val="en-GB"/>
        </w:rPr>
        <w:t xml:space="preserve"> and </w:t>
      </w:r>
      <w:r w:rsidR="000165F1">
        <w:rPr>
          <w:lang w:val="en-GB"/>
        </w:rPr>
        <w:fldChar w:fldCharType="begin"/>
      </w:r>
      <w:r w:rsidR="000165F1">
        <w:rPr>
          <w:lang w:val="en-GB"/>
        </w:rPr>
        <w:instrText xml:space="preserve"> REF _Ref82090642 \h </w:instrText>
      </w:r>
      <w:r w:rsidR="000165F1">
        <w:rPr>
          <w:lang w:val="en-GB"/>
        </w:rPr>
      </w:r>
      <w:r w:rsidR="000165F1">
        <w:rPr>
          <w:lang w:val="en-GB"/>
        </w:rPr>
        <w:fldChar w:fldCharType="separate"/>
      </w:r>
      <w:r w:rsidR="000165F1" w:rsidRPr="005A5ABE">
        <w:t xml:space="preserve">Table </w:t>
      </w:r>
      <w:r w:rsidR="000165F1" w:rsidRPr="005A5ABE">
        <w:rPr>
          <w:noProof/>
        </w:rPr>
        <w:t>3</w:t>
      </w:r>
      <w:r w:rsidR="000165F1"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0165F1">
        <w:rPr>
          <w:lang w:val="en-GB"/>
        </w:rPr>
        <w:t xml:space="preserve">we don’t observe any performance difference regardless of </w:t>
      </w:r>
      <w:r w:rsidR="000165F1" w:rsidRPr="000165F1">
        <w:rPr>
          <w:lang w:val="en-GB"/>
        </w:rPr>
        <w:t xml:space="preserve">between </w:t>
      </w:r>
      <w:r w:rsidR="000165F1">
        <w:rPr>
          <w:lang w:val="en-GB"/>
        </w:rPr>
        <w:t>U</w:t>
      </w:r>
      <w:r w:rsidR="000165F1" w:rsidRPr="000165F1">
        <w:rPr>
          <w:lang w:val="en-GB"/>
        </w:rPr>
        <w:t>ni-</w:t>
      </w:r>
      <w:r w:rsidR="000165F1">
        <w:rPr>
          <w:lang w:val="en-GB"/>
        </w:rPr>
        <w:t>directional Scenario</w:t>
      </w:r>
      <w:r w:rsidR="000165F1" w:rsidRPr="000165F1">
        <w:rPr>
          <w:lang w:val="en-GB"/>
        </w:rPr>
        <w:t xml:space="preserve"> A/B and </w:t>
      </w:r>
      <w:r w:rsidR="000165F1">
        <w:rPr>
          <w:lang w:val="en-GB"/>
        </w:rPr>
        <w:t>B</w:t>
      </w:r>
      <w:r w:rsidR="000165F1" w:rsidRPr="000165F1">
        <w:rPr>
          <w:lang w:val="en-GB"/>
        </w:rPr>
        <w:t xml:space="preserve">i-directional </w:t>
      </w:r>
      <w:r w:rsidR="000165F1">
        <w:rPr>
          <w:lang w:val="en-GB"/>
        </w:rPr>
        <w:t>S</w:t>
      </w:r>
      <w:r w:rsidR="000165F1" w:rsidRPr="000165F1">
        <w:rPr>
          <w:lang w:val="en-GB"/>
        </w:rPr>
        <w:t>cenario B</w:t>
      </w:r>
      <w:r w:rsidR="000165F1">
        <w:rPr>
          <w:lang w:val="en-GB"/>
        </w:rPr>
        <w:t xml:space="preserve"> </w:t>
      </w:r>
      <w:proofErr w:type="gramStart"/>
      <w:r w:rsidR="000165F1">
        <w:rPr>
          <w:lang w:val="en-GB"/>
        </w:rPr>
        <w:t>with regard to</w:t>
      </w:r>
      <w:proofErr w:type="gramEnd"/>
      <w:r w:rsidR="000165F1">
        <w:rPr>
          <w:lang w:val="en-GB"/>
        </w:rPr>
        <w:t xml:space="preserve"> the SNR to achieve 70% of the maximum throughput. </w:t>
      </w:r>
      <w:r w:rsidR="009063AC">
        <w:rPr>
          <w:lang w:val="en-GB"/>
        </w:rPr>
        <w:t>We are also proposing that</w:t>
      </w:r>
      <w:r w:rsidR="000165F1">
        <w:rPr>
          <w:lang w:val="en-GB"/>
        </w:rPr>
        <w:t xml:space="preserve"> the Bi-directional deployment test</w:t>
      </w:r>
      <w:r w:rsidR="00A74CFD">
        <w:rPr>
          <w:lang w:val="en-GB"/>
        </w:rPr>
        <w:t>s</w:t>
      </w:r>
      <w:r w:rsidR="000165F1">
        <w:rPr>
          <w:lang w:val="en-GB"/>
        </w:rPr>
        <w:t xml:space="preserve"> should </w:t>
      </w:r>
      <w:r w:rsidR="00A74CFD">
        <w:rPr>
          <w:lang w:val="en-GB"/>
        </w:rPr>
        <w:t>use the</w:t>
      </w:r>
      <w:r w:rsidR="000165F1">
        <w:rPr>
          <w:lang w:val="en-GB"/>
        </w:rPr>
        <w:t xml:space="preserve"> single transmitters </w:t>
      </w:r>
      <w:r w:rsidR="00A74CFD">
        <w:rPr>
          <w:lang w:val="en-GB"/>
        </w:rPr>
        <w:t xml:space="preserve">as well as the Uni-directional case </w:t>
      </w:r>
      <w:r w:rsidR="000165F1">
        <w:rPr>
          <w:lang w:val="en-GB"/>
        </w:rPr>
        <w:t>to avoid the complexity of OTA test setup</w:t>
      </w:r>
      <w:r w:rsidR="00A74CFD">
        <w:rPr>
          <w:lang w:val="en-GB"/>
        </w:rPr>
        <w:t xml:space="preserve">. If </w:t>
      </w:r>
      <w:r w:rsidR="00214B47">
        <w:rPr>
          <w:lang w:val="en-GB"/>
        </w:rPr>
        <w:t>those are</w:t>
      </w:r>
      <w:r w:rsidR="00A74CFD">
        <w:rPr>
          <w:lang w:val="en-GB"/>
        </w:rPr>
        <w:t xml:space="preserve"> accept</w:t>
      </w:r>
      <w:r w:rsidR="009063AC">
        <w:rPr>
          <w:lang w:val="en-GB"/>
        </w:rPr>
        <w:t>able</w:t>
      </w:r>
      <w:r w:rsidR="00A74CFD">
        <w:rPr>
          <w:lang w:val="en-GB"/>
        </w:rPr>
        <w:t>, we don’t see any benefit to specify difference requirements for Scenario</w:t>
      </w:r>
      <w:r w:rsidR="00A74CFD" w:rsidRPr="000165F1">
        <w:rPr>
          <w:lang w:val="en-GB"/>
        </w:rPr>
        <w:t xml:space="preserve"> A/B </w:t>
      </w:r>
      <w:r w:rsidR="00D85078">
        <w:rPr>
          <w:lang w:val="en-GB"/>
        </w:rPr>
        <w:t xml:space="preserve">with Uni-directional and Scenario B with </w:t>
      </w:r>
      <w:r w:rsidR="00A74CFD" w:rsidRPr="000165F1">
        <w:rPr>
          <w:lang w:val="en-GB"/>
        </w:rPr>
        <w:t xml:space="preserve">and </w:t>
      </w:r>
      <w:r w:rsidR="00A74CFD">
        <w:rPr>
          <w:lang w:val="en-GB"/>
        </w:rPr>
        <w:t>B</w:t>
      </w:r>
      <w:r w:rsidR="00A74CFD" w:rsidRPr="000165F1">
        <w:rPr>
          <w:lang w:val="en-GB"/>
        </w:rPr>
        <w:t>i-directional</w:t>
      </w:r>
      <w:r w:rsidR="00A74CFD">
        <w:rPr>
          <w:lang w:val="en-GB"/>
        </w:rPr>
        <w:t xml:space="preserve">. We therefore propose to define one PDSCH demodulation test. </w:t>
      </w:r>
    </w:p>
    <w:p w14:paraId="181A04C6" w14:textId="04371255" w:rsidR="00B10FAA" w:rsidRPr="00B244FF" w:rsidRDefault="00A74CFD" w:rsidP="00B244FF">
      <w:pPr>
        <w:rPr>
          <w:b/>
          <w:bCs/>
          <w:lang w:val="en-GB"/>
        </w:rPr>
      </w:pPr>
      <w:r w:rsidRPr="00B244FF">
        <w:rPr>
          <w:b/>
          <w:bCs/>
          <w:lang w:val="en-GB"/>
        </w:rPr>
        <w:t xml:space="preserve">Proposal 9: RAN4 </w:t>
      </w:r>
      <w:r w:rsidR="00BC1060">
        <w:rPr>
          <w:b/>
          <w:bCs/>
          <w:lang w:val="en-GB"/>
        </w:rPr>
        <w:t xml:space="preserve">should </w:t>
      </w:r>
      <w:r w:rsidRPr="00B244FF">
        <w:rPr>
          <w:b/>
          <w:bCs/>
          <w:lang w:val="en-GB"/>
        </w:rPr>
        <w:t>define a single</w:t>
      </w:r>
      <w:r w:rsidR="00DC45CE" w:rsidRPr="00B244FF">
        <w:rPr>
          <w:b/>
          <w:bCs/>
          <w:lang w:val="en-GB"/>
        </w:rPr>
        <w:t xml:space="preserve"> PDSCH</w:t>
      </w:r>
      <w:r w:rsidRPr="00B244FF">
        <w:rPr>
          <w:b/>
          <w:bCs/>
          <w:lang w:val="en-GB"/>
        </w:rPr>
        <w:t xml:space="preserve"> </w:t>
      </w:r>
      <w:r w:rsidR="00DC45CE" w:rsidRPr="00B244FF">
        <w:rPr>
          <w:b/>
          <w:bCs/>
          <w:lang w:val="en-GB"/>
        </w:rPr>
        <w:t xml:space="preserve">demodulation </w:t>
      </w:r>
      <w:r w:rsidRPr="00B244FF">
        <w:rPr>
          <w:b/>
          <w:bCs/>
          <w:lang w:val="en-GB"/>
        </w:rPr>
        <w:t>test case cover</w:t>
      </w:r>
      <w:r w:rsidR="00DC45CE" w:rsidRPr="00B244FF">
        <w:rPr>
          <w:b/>
          <w:bCs/>
          <w:lang w:val="en-GB"/>
        </w:rPr>
        <w:t>ing</w:t>
      </w:r>
      <w:r w:rsidRPr="00B244FF">
        <w:rPr>
          <w:b/>
          <w:bCs/>
          <w:lang w:val="en-GB"/>
        </w:rPr>
        <w:t xml:space="preserve"> </w:t>
      </w:r>
      <w:r w:rsidR="00D85078">
        <w:rPr>
          <w:b/>
          <w:bCs/>
          <w:lang w:val="en-GB"/>
        </w:rPr>
        <w:t xml:space="preserve">all the </w:t>
      </w:r>
      <w:r w:rsidR="00BC1060">
        <w:rPr>
          <w:b/>
          <w:bCs/>
          <w:lang w:val="en-GB"/>
        </w:rPr>
        <w:t xml:space="preserve">deployment </w:t>
      </w:r>
      <w:r w:rsidR="00D85078">
        <w:rPr>
          <w:b/>
          <w:bCs/>
          <w:lang w:val="en-GB"/>
        </w:rPr>
        <w:t>scenarios</w:t>
      </w:r>
      <w:r w:rsidRPr="00B244FF">
        <w:rPr>
          <w:b/>
          <w:bCs/>
          <w:lang w:val="en-GB"/>
        </w:rPr>
        <w:t xml:space="preserve"> </w:t>
      </w:r>
      <w:r w:rsidR="00D85078">
        <w:rPr>
          <w:b/>
          <w:bCs/>
          <w:lang w:val="en-GB"/>
        </w:rPr>
        <w:t>(Scenarios A/B with Uni</w:t>
      </w:r>
      <w:r w:rsidRPr="00B244FF">
        <w:rPr>
          <w:b/>
          <w:bCs/>
          <w:lang w:val="en-GB"/>
        </w:rPr>
        <w:t xml:space="preserve">-directional and </w:t>
      </w:r>
      <w:r w:rsidR="00D85078">
        <w:rPr>
          <w:b/>
          <w:bCs/>
          <w:lang w:val="en-GB"/>
        </w:rPr>
        <w:t>Scenario B with Bi</w:t>
      </w:r>
      <w:r w:rsidRPr="00B244FF">
        <w:rPr>
          <w:b/>
          <w:bCs/>
          <w:lang w:val="en-GB"/>
        </w:rPr>
        <w:t>-directional deployment</w:t>
      </w:r>
      <w:r w:rsidR="00D85078">
        <w:rPr>
          <w:b/>
          <w:bCs/>
          <w:lang w:val="en-GB"/>
        </w:rPr>
        <w:t>)</w:t>
      </w:r>
      <w:r w:rsidR="00DC45CE" w:rsidRPr="00B244FF">
        <w:rPr>
          <w:b/>
          <w:bCs/>
          <w:lang w:val="en-GB"/>
        </w:rPr>
        <w:t>.</w:t>
      </w:r>
    </w:p>
    <w:p w14:paraId="1C779840" w14:textId="2E017FAE" w:rsidR="00E20E5C" w:rsidRPr="00AB37F8" w:rsidRDefault="00E20E5C" w:rsidP="00E20E5C">
      <w:pPr>
        <w:pStyle w:val="Heading1"/>
        <w:rPr>
          <w:lang w:val="en-US"/>
        </w:rPr>
      </w:pPr>
      <w:r w:rsidRPr="00AB37F8">
        <w:rPr>
          <w:lang w:val="en-US"/>
        </w:rPr>
        <w:t>3</w:t>
      </w:r>
      <w:r w:rsidRPr="00AB37F8">
        <w:rPr>
          <w:lang w:val="en-US"/>
        </w:rPr>
        <w:tab/>
        <w:t>Summary</w:t>
      </w:r>
    </w:p>
    <w:p w14:paraId="03780343" w14:textId="77777777" w:rsidR="00BD3CCA" w:rsidRDefault="00BD3CCA" w:rsidP="00BD3CCA">
      <w:pPr>
        <w:rPr>
          <w:b/>
          <w:bCs/>
        </w:rPr>
      </w:pPr>
      <w:r w:rsidRPr="005A5ABE">
        <w:rPr>
          <w:b/>
          <w:bCs/>
        </w:rPr>
        <w:t xml:space="preserve">Observation 1: </w:t>
      </w:r>
      <w:r>
        <w:rPr>
          <w:b/>
          <w:bCs/>
        </w:rPr>
        <w:t>Different c</w:t>
      </w:r>
      <w:r w:rsidRPr="005A5ABE">
        <w:rPr>
          <w:b/>
          <w:bCs/>
        </w:rPr>
        <w:t xml:space="preserve">hannel model options do not show significant PDSCH performance difference </w:t>
      </w:r>
      <w:proofErr w:type="gramStart"/>
      <w:r w:rsidRPr="005A5ABE">
        <w:rPr>
          <w:b/>
          <w:bCs/>
        </w:rPr>
        <w:t>with regard to</w:t>
      </w:r>
      <w:proofErr w:type="gramEnd"/>
      <w:r w:rsidRPr="005A5ABE">
        <w:rPr>
          <w:b/>
          <w:bCs/>
        </w:rPr>
        <w:t xml:space="preserve"> the SNR to achieve 70% of the maximum throughput.</w:t>
      </w:r>
    </w:p>
    <w:p w14:paraId="6491D4B7" w14:textId="77777777" w:rsidR="00BD3CCA" w:rsidRPr="006B1291" w:rsidRDefault="00BD3CCA" w:rsidP="00BD3CCA">
      <w:pPr>
        <w:rPr>
          <w:b/>
          <w:bCs/>
        </w:rPr>
      </w:pPr>
      <w:r w:rsidRPr="00D369A1">
        <w:rPr>
          <w:b/>
          <w:bCs/>
        </w:rPr>
        <w:t xml:space="preserve">Proposal 1: </w:t>
      </w:r>
      <w:r>
        <w:rPr>
          <w:b/>
          <w:bCs/>
        </w:rPr>
        <w:t>Confirm</w:t>
      </w:r>
      <w:r w:rsidRPr="00D369A1">
        <w:rPr>
          <w:b/>
          <w:bCs/>
        </w:rPr>
        <w:t xml:space="preserve"> Option 2a for bi-directional deployment scenario.</w:t>
      </w:r>
    </w:p>
    <w:p w14:paraId="40E26949" w14:textId="77777777" w:rsidR="00BD3CCA" w:rsidRPr="005A5ABE" w:rsidRDefault="00BD3CCA" w:rsidP="00BD3CCA">
      <w:pPr>
        <w:rPr>
          <w:b/>
          <w:bCs/>
        </w:rPr>
      </w:pPr>
      <w:r w:rsidRPr="005A5ABE">
        <w:rPr>
          <w:b/>
          <w:bCs/>
        </w:rPr>
        <w:t xml:space="preserve">Proposal </w:t>
      </w:r>
      <w:r>
        <w:rPr>
          <w:b/>
          <w:bCs/>
        </w:rPr>
        <w:t>2</w:t>
      </w:r>
      <w:r w:rsidRPr="005A5ABE">
        <w:rPr>
          <w:b/>
          <w:bCs/>
        </w:rPr>
        <w:t xml:space="preserve">: Channel model for HST FR2 </w:t>
      </w:r>
      <w:r>
        <w:rPr>
          <w:b/>
          <w:bCs/>
        </w:rPr>
        <w:t>should not model the delay jump.</w:t>
      </w:r>
    </w:p>
    <w:p w14:paraId="6C579ED5" w14:textId="77777777" w:rsidR="00BD3CCA" w:rsidRPr="005A5ABE" w:rsidRDefault="00BD3CCA" w:rsidP="00BD3CCA">
      <w:pPr>
        <w:rPr>
          <w:b/>
          <w:bCs/>
          <w:lang w:eastAsia="ko-KR"/>
        </w:rPr>
      </w:pPr>
      <w:r w:rsidRPr="005A5ABE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3</w:t>
      </w:r>
      <w:r w:rsidRPr="005A5ABE">
        <w:rPr>
          <w:b/>
          <w:bCs/>
          <w:lang w:eastAsia="ko-KR"/>
        </w:rPr>
        <w:t xml:space="preserve">: Set 9722Hz </w:t>
      </w:r>
      <w:r>
        <w:rPr>
          <w:b/>
          <w:bCs/>
          <w:lang w:eastAsia="ko-KR"/>
        </w:rPr>
        <w:t>to</w:t>
      </w:r>
      <w:r w:rsidRPr="005A5ABE">
        <w:rPr>
          <w:b/>
          <w:bCs/>
          <w:lang w:eastAsia="ko-KR"/>
        </w:rPr>
        <w:t xml:space="preserve"> the maximum Doppler frequency offset for PDSCH requirement in Bi-directional deployment scenario.</w:t>
      </w:r>
    </w:p>
    <w:p w14:paraId="43D3C066" w14:textId="77777777" w:rsidR="00BD3CCA" w:rsidRPr="005A5ABE" w:rsidRDefault="00BD3CCA" w:rsidP="00BD3CCA">
      <w:pPr>
        <w:rPr>
          <w:b/>
          <w:bCs/>
          <w:color w:val="000000" w:themeColor="text1"/>
          <w:lang w:eastAsia="ko-KR"/>
        </w:rPr>
      </w:pPr>
      <w:r w:rsidRPr="005A5ABE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4</w:t>
      </w:r>
      <w:r w:rsidRPr="005A5ABE">
        <w:rPr>
          <w:b/>
          <w:bCs/>
          <w:lang w:eastAsia="ko-KR"/>
        </w:rPr>
        <w:t xml:space="preserve">: RAN4 should choose one of scenarios for </w:t>
      </w:r>
      <w:r w:rsidRPr="005A5ABE">
        <w:rPr>
          <w:b/>
          <w:bCs/>
          <w:color w:val="000000" w:themeColor="text1"/>
          <w:lang w:eastAsia="ko-KR"/>
        </w:rPr>
        <w:t>DPS transmission schemes for Uni-directional scenario.</w:t>
      </w:r>
    </w:p>
    <w:p w14:paraId="775E3DE5" w14:textId="77777777" w:rsidR="00BD3CCA" w:rsidRDefault="00BD3CCA" w:rsidP="00BD3CCA">
      <w:pPr>
        <w:rPr>
          <w:b/>
          <w:bCs/>
          <w:color w:val="000000" w:themeColor="text1"/>
          <w:lang w:eastAsia="ko-KR"/>
        </w:rPr>
      </w:pPr>
      <w:r w:rsidRPr="005A5ABE">
        <w:rPr>
          <w:b/>
          <w:bCs/>
          <w:color w:val="000000" w:themeColor="text1"/>
          <w:lang w:eastAsia="ko-KR"/>
        </w:rPr>
        <w:t xml:space="preserve">Proposal </w:t>
      </w:r>
      <w:r>
        <w:rPr>
          <w:b/>
          <w:bCs/>
          <w:color w:val="000000" w:themeColor="text1"/>
          <w:lang w:eastAsia="ko-KR"/>
        </w:rPr>
        <w:t>5</w:t>
      </w:r>
      <w:r w:rsidRPr="005A5ABE">
        <w:rPr>
          <w:b/>
          <w:bCs/>
          <w:color w:val="000000" w:themeColor="text1"/>
          <w:lang w:eastAsia="ko-KR"/>
        </w:rPr>
        <w:t xml:space="preserve">: RAN4 defines both DPS scheme 1a and 1b for PDSCH requirement in Uni-directional scenario. Test applicability depends on UE capability of active TCI states. </w:t>
      </w:r>
    </w:p>
    <w:p w14:paraId="4F791086" w14:textId="77777777" w:rsidR="00BD3CCA" w:rsidRPr="005A5ABE" w:rsidRDefault="00BD3CCA" w:rsidP="00BD3CCA">
      <w:pPr>
        <w:rPr>
          <w:b/>
          <w:bCs/>
        </w:rPr>
      </w:pPr>
      <w:r w:rsidRPr="005A5ABE">
        <w:rPr>
          <w:b/>
          <w:bCs/>
        </w:rPr>
        <w:t xml:space="preserve">Proposal </w:t>
      </w:r>
      <w:r>
        <w:rPr>
          <w:b/>
          <w:bCs/>
        </w:rPr>
        <w:t>6</w:t>
      </w:r>
      <w:r w:rsidRPr="005A5ABE">
        <w:rPr>
          <w:b/>
          <w:bCs/>
        </w:rPr>
        <w:t xml:space="preserve">: RAN4 defines both DPS scheme 1a and 1b for </w:t>
      </w:r>
      <w:r w:rsidRPr="005A5ABE">
        <w:rPr>
          <w:b/>
          <w:bCs/>
          <w:color w:val="000000" w:themeColor="text1"/>
          <w:lang w:eastAsia="ko-KR"/>
        </w:rPr>
        <w:t>PDSCH requirement in Bi-directional scenario. Test applicability depends on UE capability of active TCI states.</w:t>
      </w:r>
    </w:p>
    <w:p w14:paraId="13736185" w14:textId="77777777" w:rsidR="00BD3CCA" w:rsidRPr="00D369A1" w:rsidRDefault="00BD3CCA" w:rsidP="00BD3CCA">
      <w:pPr>
        <w:rPr>
          <w:b/>
          <w:bCs/>
        </w:rPr>
      </w:pPr>
      <w:r w:rsidRPr="00D369A1">
        <w:rPr>
          <w:b/>
          <w:bCs/>
        </w:rPr>
        <w:t xml:space="preserve">Proposal 7: </w:t>
      </w:r>
      <w:r>
        <w:rPr>
          <w:b/>
          <w:bCs/>
        </w:rPr>
        <w:t xml:space="preserve">Bi-directional testing for </w:t>
      </w:r>
      <w:r w:rsidRPr="00D369A1">
        <w:rPr>
          <w:b/>
          <w:bCs/>
        </w:rPr>
        <w:t>UE demodulation requirements</w:t>
      </w:r>
      <w:r>
        <w:rPr>
          <w:b/>
          <w:bCs/>
        </w:rPr>
        <w:t xml:space="preserve"> is based on a single panel</w:t>
      </w:r>
      <w:r w:rsidRPr="00D369A1">
        <w:rPr>
          <w:b/>
          <w:bCs/>
        </w:rPr>
        <w:t xml:space="preserve">. This means </w:t>
      </w:r>
      <w:r>
        <w:rPr>
          <w:b/>
          <w:bCs/>
        </w:rPr>
        <w:t xml:space="preserve">the </w:t>
      </w:r>
      <w:r w:rsidRPr="00D369A1">
        <w:rPr>
          <w:b/>
          <w:bCs/>
        </w:rPr>
        <w:t xml:space="preserve">OTA test environment has one </w:t>
      </w:r>
      <w:r>
        <w:rPr>
          <w:b/>
          <w:bCs/>
        </w:rPr>
        <w:t>transmitt</w:t>
      </w:r>
      <w:r w:rsidRPr="00D369A1">
        <w:rPr>
          <w:b/>
          <w:bCs/>
        </w:rPr>
        <w:t xml:space="preserve">er </w:t>
      </w:r>
      <w:r>
        <w:rPr>
          <w:b/>
          <w:bCs/>
        </w:rPr>
        <w:t xml:space="preserve">and it </w:t>
      </w:r>
      <w:r w:rsidRPr="00D369A1">
        <w:rPr>
          <w:b/>
          <w:bCs/>
        </w:rPr>
        <w:t>chang</w:t>
      </w:r>
      <w:r>
        <w:rPr>
          <w:b/>
          <w:bCs/>
        </w:rPr>
        <w:t>es</w:t>
      </w:r>
      <w:r w:rsidRPr="00D369A1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D369A1">
        <w:rPr>
          <w:b/>
          <w:bCs/>
        </w:rPr>
        <w:t xml:space="preserve">Doppler shift according to the channel model. </w:t>
      </w:r>
    </w:p>
    <w:p w14:paraId="042FF136" w14:textId="77777777" w:rsidR="00BD3CCA" w:rsidRPr="005A5ABE" w:rsidRDefault="00BD3CCA" w:rsidP="00BD3CCA">
      <w:pPr>
        <w:rPr>
          <w:b/>
          <w:bCs/>
        </w:rPr>
      </w:pPr>
      <w:r w:rsidRPr="005A5ABE">
        <w:rPr>
          <w:b/>
          <w:bCs/>
        </w:rPr>
        <w:t xml:space="preserve">Proposal </w:t>
      </w:r>
      <w:r>
        <w:rPr>
          <w:b/>
          <w:bCs/>
        </w:rPr>
        <w:t>8</w:t>
      </w:r>
      <w:r w:rsidRPr="005A5ABE">
        <w:rPr>
          <w:b/>
          <w:bCs/>
        </w:rPr>
        <w:t>: Assume the following parameters for PDSCH demodulation requirements for FR2 HST.</w:t>
      </w:r>
    </w:p>
    <w:p w14:paraId="3E45516D" w14:textId="77777777" w:rsidR="00BD3CCA" w:rsidRPr="00AB37F8" w:rsidRDefault="00BD3CCA" w:rsidP="00BD3CCA">
      <w:pPr>
        <w:pStyle w:val="ListParagraph"/>
        <w:numPr>
          <w:ilvl w:val="0"/>
          <w:numId w:val="8"/>
        </w:numPr>
        <w:rPr>
          <w:b/>
          <w:bCs/>
        </w:rPr>
      </w:pPr>
      <w:r w:rsidRPr="00AB37F8">
        <w:rPr>
          <w:b/>
          <w:bCs/>
        </w:rPr>
        <w:t>Antenna configuration 2x2</w:t>
      </w:r>
    </w:p>
    <w:p w14:paraId="04518DE8" w14:textId="77777777" w:rsidR="00BD3CCA" w:rsidRPr="00AB37F8" w:rsidRDefault="00BD3CCA" w:rsidP="00BD3CCA">
      <w:pPr>
        <w:pStyle w:val="ListParagraph"/>
        <w:numPr>
          <w:ilvl w:val="0"/>
          <w:numId w:val="8"/>
        </w:numPr>
        <w:rPr>
          <w:b/>
          <w:bCs/>
        </w:rPr>
      </w:pPr>
      <w:r w:rsidRPr="00AB37F8">
        <w:rPr>
          <w:b/>
          <w:bCs/>
        </w:rPr>
        <w:t>MCS 17, Rank 1</w:t>
      </w:r>
    </w:p>
    <w:p w14:paraId="47BD9F73" w14:textId="77777777" w:rsidR="00BD3CCA" w:rsidRPr="00AB37F8" w:rsidRDefault="00BD3CCA" w:rsidP="00BD3CCA">
      <w:pPr>
        <w:pStyle w:val="ListParagraph"/>
        <w:numPr>
          <w:ilvl w:val="0"/>
          <w:numId w:val="8"/>
        </w:numPr>
        <w:rPr>
          <w:b/>
          <w:bCs/>
        </w:rPr>
      </w:pPr>
      <w:r w:rsidRPr="00AB37F8">
        <w:rPr>
          <w:b/>
          <w:bCs/>
        </w:rPr>
        <w:t>SCS=120kHz, CBW=200MHz</w:t>
      </w:r>
    </w:p>
    <w:p w14:paraId="509AD206" w14:textId="77777777" w:rsidR="00BD3CCA" w:rsidRPr="005A5ABE" w:rsidRDefault="00BD3CCA" w:rsidP="00BD3CCA">
      <w:pPr>
        <w:pStyle w:val="ListParagraph"/>
        <w:numPr>
          <w:ilvl w:val="0"/>
          <w:numId w:val="8"/>
        </w:numPr>
        <w:rPr>
          <w:b/>
          <w:bCs/>
        </w:rPr>
      </w:pPr>
      <w:r w:rsidRPr="005A5ABE">
        <w:rPr>
          <w:b/>
          <w:bCs/>
        </w:rPr>
        <w:t xml:space="preserve">DMRS type 1 with 2 additional DMRS symbols (i.e., </w:t>
      </w:r>
      <w:r>
        <w:rPr>
          <w:b/>
          <w:bCs/>
        </w:rPr>
        <w:t xml:space="preserve">DMRS configuration with </w:t>
      </w:r>
      <w:r w:rsidRPr="005A5ABE">
        <w:rPr>
          <w:b/>
          <w:bCs/>
        </w:rPr>
        <w:t>1+1+1)</w:t>
      </w:r>
    </w:p>
    <w:p w14:paraId="5E780273" w14:textId="77777777" w:rsidR="00BD3CCA" w:rsidRDefault="00BD3CCA" w:rsidP="00BD3CCA">
      <w:pPr>
        <w:pStyle w:val="ListParagraph"/>
        <w:numPr>
          <w:ilvl w:val="0"/>
          <w:numId w:val="8"/>
        </w:numPr>
        <w:rPr>
          <w:b/>
          <w:bCs/>
        </w:rPr>
      </w:pPr>
      <w:r w:rsidRPr="00AB37F8">
        <w:rPr>
          <w:b/>
          <w:bCs/>
        </w:rPr>
        <w:t>TRS transmitted every 10ms</w:t>
      </w:r>
    </w:p>
    <w:p w14:paraId="326D54D8" w14:textId="77777777" w:rsidR="00BD3CCA" w:rsidRPr="00BD3CCA" w:rsidRDefault="00BD3CCA" w:rsidP="00BD3CCA">
      <w:pPr>
        <w:rPr>
          <w:b/>
          <w:bCs/>
          <w:lang w:val="en-GB"/>
        </w:rPr>
      </w:pPr>
      <w:r w:rsidRPr="00BD3CCA">
        <w:rPr>
          <w:b/>
          <w:bCs/>
          <w:lang w:val="en-GB"/>
        </w:rPr>
        <w:t>Proposal 9: RAN4 should define a single PDSCH demodulation test case covering all the deployment scenarios (Scenarios A/B with Uni-directional and Scenario B with Bi-directional deployment).</w:t>
      </w:r>
    </w:p>
    <w:p w14:paraId="302795D4" w14:textId="154C2846" w:rsidR="00A2187A" w:rsidRPr="00AB37F8" w:rsidRDefault="005A782E" w:rsidP="00286D6E">
      <w:pPr>
        <w:pStyle w:val="Heading1"/>
        <w:rPr>
          <w:lang w:val="en-US"/>
        </w:rPr>
      </w:pPr>
      <w:r w:rsidRPr="00AB37F8">
        <w:rPr>
          <w:lang w:val="en-US"/>
        </w:rPr>
        <w:lastRenderedPageBreak/>
        <w:t>References</w:t>
      </w:r>
      <w:bookmarkStart w:id="10" w:name="_Ref16604413"/>
    </w:p>
    <w:p w14:paraId="5422C2C4" w14:textId="1075C2F9" w:rsidR="00294F96" w:rsidRPr="005A5ABE" w:rsidRDefault="00D61244" w:rsidP="00AF58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66694589"/>
      <w:bookmarkStart w:id="12" w:name="_Ref77776619"/>
      <w:r w:rsidRPr="005A5ABE">
        <w:t>R4-21</w:t>
      </w:r>
      <w:r w:rsidR="00773CE1" w:rsidRPr="005A5ABE">
        <w:t>15726</w:t>
      </w:r>
      <w:r w:rsidRPr="005A5ABE">
        <w:t>, “</w:t>
      </w:r>
      <w:bookmarkStart w:id="13" w:name="_Ref66974729"/>
      <w:bookmarkEnd w:id="11"/>
      <w:r w:rsidR="00773CE1" w:rsidRPr="005A5ABE">
        <w:t>WF on FR2 HST demodulation</w:t>
      </w:r>
      <w:r w:rsidR="00294F96" w:rsidRPr="005A5ABE">
        <w:t xml:space="preserve">”, </w:t>
      </w:r>
      <w:r w:rsidR="00AF5866" w:rsidRPr="005A5ABE">
        <w:t>Samsung</w:t>
      </w:r>
      <w:r w:rsidR="00294F96" w:rsidRPr="005A5ABE">
        <w:t>.</w:t>
      </w:r>
      <w:bookmarkEnd w:id="12"/>
      <w:bookmarkEnd w:id="13"/>
    </w:p>
    <w:p w14:paraId="69B5F371" w14:textId="0A294530" w:rsidR="00AB0AD0" w:rsidRPr="005A5ABE" w:rsidRDefault="00773CE1" w:rsidP="00AF58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70684667"/>
      <w:bookmarkStart w:id="15" w:name="_Ref82088077"/>
      <w:r w:rsidRPr="005A5ABE">
        <w:t>R4-2115725</w:t>
      </w:r>
      <w:r w:rsidR="00AB0AD0" w:rsidRPr="005A5ABE">
        <w:t>, “</w:t>
      </w:r>
      <w:bookmarkEnd w:id="14"/>
      <w:r w:rsidRPr="005A5ABE">
        <w:t>WF on remaining issues on FR2 HST deployment scenario and channel modeling”, Samsung.</w:t>
      </w:r>
      <w:bookmarkEnd w:id="15"/>
      <w:r w:rsidRPr="005A5ABE">
        <w:t xml:space="preserve"> </w:t>
      </w:r>
    </w:p>
    <w:bookmarkEnd w:id="10"/>
    <w:p w14:paraId="6741E461" w14:textId="30FCAFA3" w:rsidR="004752A1" w:rsidRPr="00AB37F8" w:rsidRDefault="00981334" w:rsidP="0021028F">
      <w:pPr>
        <w:pStyle w:val="Heading1"/>
        <w:rPr>
          <w:lang w:val="en-US"/>
        </w:rPr>
      </w:pPr>
      <w:r w:rsidRPr="00AB37F8">
        <w:rPr>
          <w:lang w:val="en-US"/>
        </w:rPr>
        <w:t xml:space="preserve">Appendix </w:t>
      </w:r>
      <w:r w:rsidR="0021028F">
        <w:rPr>
          <w:lang w:val="en-US"/>
        </w:rPr>
        <w:t>S</w:t>
      </w:r>
      <w:r w:rsidR="00F22511" w:rsidRPr="00AB37F8">
        <w:rPr>
          <w:lang w:val="en-US"/>
        </w:rPr>
        <w:t>imulation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9005A" w:rsidRPr="00AB37F8" w14:paraId="625AB999" w14:textId="77777777" w:rsidTr="0099005A">
        <w:tc>
          <w:tcPr>
            <w:tcW w:w="4814" w:type="dxa"/>
          </w:tcPr>
          <w:p w14:paraId="01E1BE08" w14:textId="6E35B7F7" w:rsidR="0099005A" w:rsidRPr="00AB37F8" w:rsidRDefault="00F22511" w:rsidP="00F22511">
            <w:pPr>
              <w:pStyle w:val="TAH"/>
            </w:pPr>
            <w:r w:rsidRPr="00AB37F8">
              <w:t>Parameters</w:t>
            </w:r>
          </w:p>
        </w:tc>
        <w:tc>
          <w:tcPr>
            <w:tcW w:w="4815" w:type="dxa"/>
          </w:tcPr>
          <w:p w14:paraId="4C43DBF9" w14:textId="1F945009" w:rsidR="0099005A" w:rsidRPr="00AB37F8" w:rsidRDefault="00F22511" w:rsidP="00F22511">
            <w:pPr>
              <w:pStyle w:val="TAH"/>
            </w:pPr>
            <w:r w:rsidRPr="00AB37F8">
              <w:t>Value</w:t>
            </w:r>
          </w:p>
        </w:tc>
      </w:tr>
      <w:tr w:rsidR="0099005A" w:rsidRPr="00AB37F8" w14:paraId="37FC7754" w14:textId="77777777" w:rsidTr="0099005A">
        <w:tc>
          <w:tcPr>
            <w:tcW w:w="4814" w:type="dxa"/>
          </w:tcPr>
          <w:p w14:paraId="4D8F00C4" w14:textId="2B1FD506" w:rsidR="0099005A" w:rsidRPr="00AB37F8" w:rsidRDefault="00F22511" w:rsidP="0099005A">
            <w:pPr>
              <w:pStyle w:val="TAL"/>
            </w:pPr>
            <w:r w:rsidRPr="00AB37F8">
              <w:t>Maximum Doppler</w:t>
            </w:r>
          </w:p>
        </w:tc>
        <w:tc>
          <w:tcPr>
            <w:tcW w:w="4815" w:type="dxa"/>
          </w:tcPr>
          <w:p w14:paraId="021D4569" w14:textId="75EDC8DC" w:rsidR="0099005A" w:rsidRPr="00AB37F8" w:rsidRDefault="00F22511" w:rsidP="0099005A">
            <w:pPr>
              <w:pStyle w:val="TAL"/>
            </w:pPr>
            <w:r w:rsidRPr="00AB37F8">
              <w:t>9722Hz</w:t>
            </w:r>
          </w:p>
        </w:tc>
      </w:tr>
      <w:tr w:rsidR="0099005A" w:rsidRPr="00AB37F8" w14:paraId="142095DD" w14:textId="77777777" w:rsidTr="0099005A">
        <w:tc>
          <w:tcPr>
            <w:tcW w:w="4814" w:type="dxa"/>
          </w:tcPr>
          <w:p w14:paraId="6B7AB578" w14:textId="2A63AF8A" w:rsidR="0099005A" w:rsidRPr="00AB37F8" w:rsidRDefault="00F22511" w:rsidP="0099005A">
            <w:pPr>
              <w:pStyle w:val="TAL"/>
            </w:pPr>
            <w:r w:rsidRPr="00AB37F8">
              <w:t>CBW/SCS</w:t>
            </w:r>
          </w:p>
        </w:tc>
        <w:tc>
          <w:tcPr>
            <w:tcW w:w="4815" w:type="dxa"/>
          </w:tcPr>
          <w:p w14:paraId="5D90B946" w14:textId="4E57A80E" w:rsidR="0099005A" w:rsidRPr="00AB37F8" w:rsidRDefault="00F22511" w:rsidP="0099005A">
            <w:pPr>
              <w:pStyle w:val="TAL"/>
            </w:pPr>
            <w:r w:rsidRPr="00AB37F8">
              <w:t>100MHz/120kHz</w:t>
            </w:r>
          </w:p>
        </w:tc>
      </w:tr>
      <w:tr w:rsidR="0099005A" w:rsidRPr="005A5ABE" w14:paraId="276CFAE7" w14:textId="77777777" w:rsidTr="0099005A">
        <w:tc>
          <w:tcPr>
            <w:tcW w:w="4814" w:type="dxa"/>
          </w:tcPr>
          <w:p w14:paraId="4121F42F" w14:textId="69A8B1BA" w:rsidR="0099005A" w:rsidRPr="00AB37F8" w:rsidRDefault="00F22511" w:rsidP="0099005A">
            <w:pPr>
              <w:pStyle w:val="TAL"/>
            </w:pPr>
            <w:r w:rsidRPr="00AB37F8">
              <w:t>PDCSH mapping</w:t>
            </w:r>
          </w:p>
        </w:tc>
        <w:tc>
          <w:tcPr>
            <w:tcW w:w="4815" w:type="dxa"/>
          </w:tcPr>
          <w:p w14:paraId="4EA1920E" w14:textId="217E9B69" w:rsidR="0099005A" w:rsidRPr="005A5ABE" w:rsidRDefault="00F22511" w:rsidP="0099005A">
            <w:pPr>
              <w:pStyle w:val="TAL"/>
            </w:pPr>
            <w:r w:rsidRPr="005A5ABE">
              <w:t>Type A, start symbol 1, duration 13</w:t>
            </w:r>
          </w:p>
        </w:tc>
      </w:tr>
      <w:tr w:rsidR="0099005A" w:rsidRPr="00AB37F8" w14:paraId="7B31DEC0" w14:textId="77777777" w:rsidTr="0099005A">
        <w:tc>
          <w:tcPr>
            <w:tcW w:w="4814" w:type="dxa"/>
          </w:tcPr>
          <w:p w14:paraId="1AE24544" w14:textId="57B30DFF" w:rsidR="0099005A" w:rsidRPr="00AB37F8" w:rsidRDefault="00F22511" w:rsidP="0099005A">
            <w:pPr>
              <w:pStyle w:val="TAL"/>
            </w:pPr>
            <w:r w:rsidRPr="00AB37F8">
              <w:t>DMRS</w:t>
            </w:r>
          </w:p>
        </w:tc>
        <w:tc>
          <w:tcPr>
            <w:tcW w:w="4815" w:type="dxa"/>
          </w:tcPr>
          <w:p w14:paraId="7587F0E8" w14:textId="77284483" w:rsidR="0099005A" w:rsidRPr="00AB37F8" w:rsidRDefault="00F22511" w:rsidP="0099005A">
            <w:pPr>
              <w:pStyle w:val="TAL"/>
            </w:pPr>
            <w:r w:rsidRPr="00AB37F8">
              <w:t>1+1+1</w:t>
            </w:r>
          </w:p>
        </w:tc>
      </w:tr>
      <w:tr w:rsidR="0099005A" w:rsidRPr="00AB37F8" w14:paraId="493250FB" w14:textId="77777777" w:rsidTr="0099005A">
        <w:tc>
          <w:tcPr>
            <w:tcW w:w="4814" w:type="dxa"/>
          </w:tcPr>
          <w:p w14:paraId="433B704C" w14:textId="2A731D56" w:rsidR="0099005A" w:rsidRPr="00AB37F8" w:rsidRDefault="00F22511" w:rsidP="0099005A">
            <w:pPr>
              <w:pStyle w:val="TAL"/>
            </w:pPr>
            <w:r w:rsidRPr="00AB37F8">
              <w:t>PTRS</w:t>
            </w:r>
          </w:p>
        </w:tc>
        <w:tc>
          <w:tcPr>
            <w:tcW w:w="4815" w:type="dxa"/>
          </w:tcPr>
          <w:p w14:paraId="5A4FF9E3" w14:textId="76BF3314" w:rsidR="0099005A" w:rsidRPr="00AB37F8" w:rsidRDefault="00F22511" w:rsidP="0099005A">
            <w:pPr>
              <w:pStyle w:val="TAL"/>
            </w:pPr>
            <w:r w:rsidRPr="00AB37F8">
              <w:t>K</w:t>
            </w:r>
            <w:r w:rsidR="003F44BD" w:rsidRPr="00AB37F8">
              <w:rPr>
                <w:vertAlign w:val="subscript"/>
              </w:rPr>
              <w:t>PTRS</w:t>
            </w:r>
            <w:r w:rsidR="003F44BD" w:rsidRPr="00AB37F8">
              <w:t>=2, L</w:t>
            </w:r>
            <w:r w:rsidR="003F44BD" w:rsidRPr="00AB37F8">
              <w:rPr>
                <w:vertAlign w:val="subscript"/>
              </w:rPr>
              <w:t>PTRS</w:t>
            </w:r>
            <w:r w:rsidR="003F44BD" w:rsidRPr="00AB37F8">
              <w:t>=1</w:t>
            </w:r>
          </w:p>
        </w:tc>
      </w:tr>
      <w:tr w:rsidR="009D6BBC" w:rsidRPr="00AB37F8" w14:paraId="5AB568E9" w14:textId="77777777" w:rsidTr="0099005A">
        <w:tc>
          <w:tcPr>
            <w:tcW w:w="4814" w:type="dxa"/>
          </w:tcPr>
          <w:p w14:paraId="68C1B8F3" w14:textId="2FB6B108" w:rsidR="009D6BBC" w:rsidRPr="00AB37F8" w:rsidRDefault="009D6BBC" w:rsidP="0099005A">
            <w:pPr>
              <w:pStyle w:val="TAL"/>
            </w:pPr>
            <w:r w:rsidRPr="00AB37F8">
              <w:t>TRS period</w:t>
            </w:r>
          </w:p>
        </w:tc>
        <w:tc>
          <w:tcPr>
            <w:tcW w:w="4815" w:type="dxa"/>
          </w:tcPr>
          <w:p w14:paraId="6AE12781" w14:textId="7858639B" w:rsidR="009D6BBC" w:rsidRPr="00AB37F8" w:rsidRDefault="009D6BBC" w:rsidP="0099005A">
            <w:pPr>
              <w:pStyle w:val="TAL"/>
            </w:pPr>
            <w:r w:rsidRPr="00AB37F8">
              <w:t>10ms</w:t>
            </w:r>
          </w:p>
        </w:tc>
      </w:tr>
      <w:tr w:rsidR="0099005A" w:rsidRPr="00AB37F8" w14:paraId="004A15D8" w14:textId="77777777" w:rsidTr="0099005A">
        <w:tc>
          <w:tcPr>
            <w:tcW w:w="4814" w:type="dxa"/>
          </w:tcPr>
          <w:p w14:paraId="2A598D05" w14:textId="731C44A9" w:rsidR="0099005A" w:rsidRPr="00AB37F8" w:rsidRDefault="003F44BD" w:rsidP="0099005A">
            <w:pPr>
              <w:pStyle w:val="TAL"/>
            </w:pPr>
            <w:r w:rsidRPr="00AB37F8">
              <w:t>Antenna configuration</w:t>
            </w:r>
          </w:p>
        </w:tc>
        <w:tc>
          <w:tcPr>
            <w:tcW w:w="4815" w:type="dxa"/>
          </w:tcPr>
          <w:p w14:paraId="4883B881" w14:textId="224D1968" w:rsidR="0099005A" w:rsidRPr="00AB37F8" w:rsidRDefault="003F44BD" w:rsidP="0099005A">
            <w:pPr>
              <w:pStyle w:val="TAL"/>
            </w:pPr>
            <w:r w:rsidRPr="00AB37F8">
              <w:t>2x2</w:t>
            </w:r>
          </w:p>
        </w:tc>
      </w:tr>
      <w:tr w:rsidR="0099005A" w:rsidRPr="00AB37F8" w14:paraId="3D6F5476" w14:textId="77777777" w:rsidTr="0099005A">
        <w:tc>
          <w:tcPr>
            <w:tcW w:w="4814" w:type="dxa"/>
          </w:tcPr>
          <w:p w14:paraId="35349EF1" w14:textId="3FDD2F0C" w:rsidR="0099005A" w:rsidRPr="00AB37F8" w:rsidRDefault="003F44BD" w:rsidP="0099005A">
            <w:pPr>
              <w:pStyle w:val="TAL"/>
            </w:pPr>
            <w:r w:rsidRPr="00AB37F8">
              <w:t>MCS</w:t>
            </w:r>
          </w:p>
        </w:tc>
        <w:tc>
          <w:tcPr>
            <w:tcW w:w="4815" w:type="dxa"/>
          </w:tcPr>
          <w:p w14:paraId="3EC2421E" w14:textId="5C0C672E" w:rsidR="0099005A" w:rsidRPr="00AB37F8" w:rsidRDefault="003F44BD" w:rsidP="0099005A">
            <w:pPr>
              <w:pStyle w:val="TAL"/>
            </w:pPr>
            <w:r w:rsidRPr="00AB37F8">
              <w:t>1</w:t>
            </w:r>
            <w:r w:rsidR="00935EAC" w:rsidRPr="00AB37F8">
              <w:t>7</w:t>
            </w:r>
          </w:p>
        </w:tc>
      </w:tr>
      <w:tr w:rsidR="003F44BD" w:rsidRPr="00AB37F8" w14:paraId="4530747F" w14:textId="77777777" w:rsidTr="0099005A">
        <w:tc>
          <w:tcPr>
            <w:tcW w:w="4814" w:type="dxa"/>
          </w:tcPr>
          <w:p w14:paraId="4646F6ED" w14:textId="309FFB2A" w:rsidR="003F44BD" w:rsidRPr="00AB37F8" w:rsidRDefault="003F44BD" w:rsidP="0099005A">
            <w:pPr>
              <w:pStyle w:val="TAL"/>
            </w:pPr>
            <w:r w:rsidRPr="00AB37F8">
              <w:t>Rank</w:t>
            </w:r>
          </w:p>
        </w:tc>
        <w:tc>
          <w:tcPr>
            <w:tcW w:w="4815" w:type="dxa"/>
          </w:tcPr>
          <w:p w14:paraId="2B7BBDE3" w14:textId="0473377A" w:rsidR="003F44BD" w:rsidRPr="00AB37F8" w:rsidRDefault="003F44BD" w:rsidP="0099005A">
            <w:pPr>
              <w:pStyle w:val="TAL"/>
            </w:pPr>
            <w:r w:rsidRPr="00AB37F8">
              <w:t>1</w:t>
            </w:r>
          </w:p>
        </w:tc>
      </w:tr>
      <w:tr w:rsidR="00F77997" w:rsidRPr="00AB37F8" w14:paraId="758F52B8" w14:textId="77777777" w:rsidTr="0099005A">
        <w:tc>
          <w:tcPr>
            <w:tcW w:w="4814" w:type="dxa"/>
          </w:tcPr>
          <w:p w14:paraId="56EE3035" w14:textId="5AC46F3F" w:rsidR="00F77997" w:rsidRPr="00AB37F8" w:rsidRDefault="00F77997" w:rsidP="0099005A">
            <w:pPr>
              <w:pStyle w:val="TAL"/>
            </w:pPr>
            <w:proofErr w:type="spellStart"/>
            <w:r w:rsidRPr="00AB37F8">
              <w:t>Dmin</w:t>
            </w:r>
            <w:proofErr w:type="spellEnd"/>
          </w:p>
        </w:tc>
        <w:tc>
          <w:tcPr>
            <w:tcW w:w="4815" w:type="dxa"/>
          </w:tcPr>
          <w:p w14:paraId="4C5709BC" w14:textId="77777777" w:rsidR="00F77997" w:rsidRPr="00AB37F8" w:rsidRDefault="00F77997" w:rsidP="0099005A">
            <w:pPr>
              <w:pStyle w:val="TAL"/>
            </w:pPr>
            <w:r w:rsidRPr="00AB37F8">
              <w:t>Scenario A: 10m</w:t>
            </w:r>
          </w:p>
          <w:p w14:paraId="0ABC5180" w14:textId="1BB9BCEC" w:rsidR="00F77997" w:rsidRPr="00AB37F8" w:rsidRDefault="00F77997" w:rsidP="0099005A">
            <w:pPr>
              <w:pStyle w:val="TAL"/>
            </w:pPr>
            <w:r w:rsidRPr="00AB37F8">
              <w:t>Scenario B: 150m</w:t>
            </w:r>
          </w:p>
        </w:tc>
      </w:tr>
      <w:tr w:rsidR="00F77997" w:rsidRPr="00AB37F8" w14:paraId="16636357" w14:textId="77777777" w:rsidTr="0099005A">
        <w:tc>
          <w:tcPr>
            <w:tcW w:w="4814" w:type="dxa"/>
          </w:tcPr>
          <w:p w14:paraId="189641B4" w14:textId="1A51B05E" w:rsidR="00F77997" w:rsidRPr="00AB37F8" w:rsidRDefault="00F77997" w:rsidP="0099005A">
            <w:pPr>
              <w:pStyle w:val="TAL"/>
            </w:pPr>
            <w:r w:rsidRPr="00AB37F8">
              <w:t>Ds</w:t>
            </w:r>
          </w:p>
        </w:tc>
        <w:tc>
          <w:tcPr>
            <w:tcW w:w="4815" w:type="dxa"/>
          </w:tcPr>
          <w:p w14:paraId="57634538" w14:textId="3010367D" w:rsidR="00F77997" w:rsidRPr="00AB37F8" w:rsidRDefault="00F77997" w:rsidP="0099005A">
            <w:pPr>
              <w:pStyle w:val="TAL"/>
            </w:pPr>
            <w:r w:rsidRPr="00AB37F8">
              <w:t>700m</w:t>
            </w:r>
          </w:p>
        </w:tc>
      </w:tr>
      <w:tr w:rsidR="00F77997" w:rsidRPr="00AB37F8" w14:paraId="1240634B" w14:textId="77777777" w:rsidTr="0099005A">
        <w:tc>
          <w:tcPr>
            <w:tcW w:w="4814" w:type="dxa"/>
          </w:tcPr>
          <w:p w14:paraId="7748A05C" w14:textId="28AC2FD2" w:rsidR="00F77997" w:rsidRPr="00AB37F8" w:rsidRDefault="00F77997" w:rsidP="0099005A">
            <w:pPr>
              <w:pStyle w:val="TAL"/>
            </w:pPr>
            <w:r w:rsidRPr="00AB37F8">
              <w:t>Velocity</w:t>
            </w:r>
          </w:p>
        </w:tc>
        <w:tc>
          <w:tcPr>
            <w:tcW w:w="4815" w:type="dxa"/>
          </w:tcPr>
          <w:p w14:paraId="383CDEE9" w14:textId="33CCD74C" w:rsidR="00F77997" w:rsidRPr="00AB37F8" w:rsidRDefault="00F77997" w:rsidP="0099005A">
            <w:pPr>
              <w:pStyle w:val="TAL"/>
            </w:pPr>
            <w:r w:rsidRPr="00AB37F8">
              <w:t>350km/h</w:t>
            </w:r>
          </w:p>
        </w:tc>
      </w:tr>
    </w:tbl>
    <w:p w14:paraId="46940DD7" w14:textId="1B244DE8" w:rsidR="00DE5964" w:rsidRPr="00AB37F8" w:rsidRDefault="00DE5964" w:rsidP="00DE5964">
      <w:pPr>
        <w:pStyle w:val="Caption"/>
      </w:pPr>
    </w:p>
    <w:sectPr w:rsidR="00DE5964" w:rsidRPr="00AB37F8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AA8D2" w14:textId="77777777" w:rsidR="00A22AA0" w:rsidRDefault="00A22AA0">
      <w:pPr>
        <w:spacing w:after="0"/>
      </w:pPr>
      <w:r>
        <w:separator/>
      </w:r>
    </w:p>
  </w:endnote>
  <w:endnote w:type="continuationSeparator" w:id="0">
    <w:p w14:paraId="6594DC32" w14:textId="77777777" w:rsidR="00A22AA0" w:rsidRDefault="00A22AA0">
      <w:pPr>
        <w:spacing w:after="0"/>
      </w:pPr>
      <w:r>
        <w:continuationSeparator/>
      </w:r>
    </w:p>
  </w:endnote>
  <w:endnote w:type="continuationNotice" w:id="1">
    <w:p w14:paraId="488D69D2" w14:textId="77777777" w:rsidR="00A22AA0" w:rsidRDefault="00A22A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A22AA0" w:rsidRDefault="00A22AA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A22AA0" w:rsidRDefault="00A22A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A0768" w14:textId="77777777" w:rsidR="00A22AA0" w:rsidRDefault="00A22AA0">
      <w:pPr>
        <w:spacing w:after="0"/>
      </w:pPr>
      <w:r>
        <w:separator/>
      </w:r>
    </w:p>
  </w:footnote>
  <w:footnote w:type="continuationSeparator" w:id="0">
    <w:p w14:paraId="10BED384" w14:textId="77777777" w:rsidR="00A22AA0" w:rsidRDefault="00A22AA0">
      <w:pPr>
        <w:spacing w:after="0"/>
      </w:pPr>
      <w:r>
        <w:continuationSeparator/>
      </w:r>
    </w:p>
  </w:footnote>
  <w:footnote w:type="continuationNotice" w:id="1">
    <w:p w14:paraId="3F7E4856" w14:textId="77777777" w:rsidR="00A22AA0" w:rsidRDefault="00A22A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A22AA0" w:rsidRDefault="00A22A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  <w:num w:numId="11">
    <w:abstractNumId w:val="0"/>
  </w:num>
  <w:num w:numId="1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65F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207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D4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167"/>
    <w:rsid w:val="00102A1C"/>
    <w:rsid w:val="001030F5"/>
    <w:rsid w:val="0010390B"/>
    <w:rsid w:val="00103969"/>
    <w:rsid w:val="00103E7B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6735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44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5B4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3E4F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28F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B47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9D3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1FE8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FC6"/>
    <w:rsid w:val="003A0839"/>
    <w:rsid w:val="003A0E52"/>
    <w:rsid w:val="003A1CD6"/>
    <w:rsid w:val="003A23F8"/>
    <w:rsid w:val="003A25C7"/>
    <w:rsid w:val="003A2B81"/>
    <w:rsid w:val="003A2BF9"/>
    <w:rsid w:val="003A3260"/>
    <w:rsid w:val="003A3B92"/>
    <w:rsid w:val="003A3D8D"/>
    <w:rsid w:val="003A48C7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2D28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AD"/>
    <w:rsid w:val="00445147"/>
    <w:rsid w:val="004452D3"/>
    <w:rsid w:val="00445777"/>
    <w:rsid w:val="00445942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5A55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B5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58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ABE"/>
    <w:rsid w:val="005A5CB3"/>
    <w:rsid w:val="005A69FC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A40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CB4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1291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857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1A4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8B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871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5F6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DEB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3AC"/>
    <w:rsid w:val="00906A91"/>
    <w:rsid w:val="00906FDA"/>
    <w:rsid w:val="00907048"/>
    <w:rsid w:val="0090737F"/>
    <w:rsid w:val="0091016E"/>
    <w:rsid w:val="00910631"/>
    <w:rsid w:val="0091071D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17FF2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5AB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2B64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B2C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581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2AA0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2F7B"/>
    <w:rsid w:val="00A73202"/>
    <w:rsid w:val="00A744C3"/>
    <w:rsid w:val="00A74955"/>
    <w:rsid w:val="00A74CFD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9A"/>
    <w:rsid w:val="00AA0FEE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91B"/>
    <w:rsid w:val="00AB3341"/>
    <w:rsid w:val="00AB35FC"/>
    <w:rsid w:val="00AB373B"/>
    <w:rsid w:val="00AB37F8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0FAA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4FF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BD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1F6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3EC3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060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CCA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71D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3D5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9A1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220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078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5CE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595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0B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4B4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FF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22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9FC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69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69F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185144"/>
    <w:rPr>
      <w:rFonts w:ascii="Calibri" w:eastAsiaTheme="minorEastAsia" w:hAnsi="Calibr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2110</Words>
  <Characters>13676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2021-10-22T13:16:00Z</dcterms:created>
  <dcterms:modified xsi:type="dcterms:W3CDTF">2021-10-22T14:29:00Z</dcterms:modified>
</cp:coreProperties>
</file>